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5C9" w:rsidRDefault="009125C9" w:rsidP="009125C9">
      <w:pPr>
        <w:spacing w:line="594" w:lineRule="exact"/>
        <w:rPr>
          <w:rFonts w:eastAsia="方正黑体_GBK"/>
          <w:color w:val="000000"/>
          <w:kern w:val="0"/>
          <w:sz w:val="32"/>
          <w:szCs w:val="32"/>
        </w:rPr>
      </w:pPr>
      <w:r>
        <w:rPr>
          <w:rFonts w:eastAsia="方正黑体_GBK"/>
          <w:color w:val="000000"/>
          <w:kern w:val="0"/>
          <w:sz w:val="32"/>
          <w:szCs w:val="32"/>
        </w:rPr>
        <w:t>附件</w:t>
      </w:r>
      <w:r>
        <w:rPr>
          <w:rFonts w:eastAsia="方正黑体_GBK"/>
          <w:color w:val="000000"/>
          <w:kern w:val="0"/>
          <w:sz w:val="32"/>
          <w:szCs w:val="32"/>
        </w:rPr>
        <w:t>1</w:t>
      </w:r>
    </w:p>
    <w:p w:rsidR="009125C9" w:rsidRDefault="009125C9" w:rsidP="009125C9">
      <w:pPr>
        <w:spacing w:beforeLines="100" w:before="321" w:afterLines="50" w:after="160" w:line="594" w:lineRule="exact"/>
        <w:jc w:val="center"/>
        <w:rPr>
          <w:rFonts w:eastAsia="方正小标宋_GBK"/>
          <w:color w:val="000000"/>
          <w:sz w:val="44"/>
          <w:szCs w:val="44"/>
        </w:rPr>
      </w:pPr>
      <w:r>
        <w:rPr>
          <w:rFonts w:eastAsia="方正小标宋_GBK"/>
          <w:color w:val="000000"/>
          <w:sz w:val="44"/>
          <w:szCs w:val="44"/>
        </w:rPr>
        <w:t>2022</w:t>
      </w:r>
      <w:r>
        <w:rPr>
          <w:rFonts w:eastAsia="方正小标宋_GBK"/>
          <w:color w:val="000000"/>
          <w:sz w:val="44"/>
          <w:szCs w:val="44"/>
        </w:rPr>
        <w:t>年党建目标和基础保障目标考核细则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0"/>
        <w:gridCol w:w="1036"/>
        <w:gridCol w:w="745"/>
        <w:gridCol w:w="5374"/>
        <w:gridCol w:w="5953"/>
        <w:gridCol w:w="989"/>
      </w:tblGrid>
      <w:tr w:rsidR="009125C9" w:rsidTr="00146B50">
        <w:trPr>
          <w:trHeight w:val="680"/>
          <w:tblHeader/>
          <w:jc w:val="center"/>
        </w:trPr>
        <w:tc>
          <w:tcPr>
            <w:tcW w:w="1596" w:type="dxa"/>
            <w:gridSpan w:val="2"/>
            <w:vAlign w:val="center"/>
          </w:tcPr>
          <w:p w:rsidR="009125C9" w:rsidRDefault="009125C9" w:rsidP="00146B50">
            <w:pPr>
              <w:autoSpaceDN w:val="0"/>
              <w:spacing w:line="320" w:lineRule="exact"/>
              <w:jc w:val="center"/>
              <w:rPr>
                <w:rFonts w:eastAsia="方正黑体_GBK"/>
                <w:color w:val="000000"/>
                <w:kern w:val="0"/>
                <w:sz w:val="24"/>
              </w:rPr>
            </w:pPr>
            <w:r>
              <w:rPr>
                <w:rFonts w:eastAsia="方正黑体_GBK"/>
                <w:color w:val="000000"/>
                <w:kern w:val="0"/>
                <w:sz w:val="24"/>
              </w:rPr>
              <w:t>考核目标</w:t>
            </w:r>
          </w:p>
        </w:tc>
        <w:tc>
          <w:tcPr>
            <w:tcW w:w="6119" w:type="dxa"/>
            <w:gridSpan w:val="2"/>
            <w:vAlign w:val="center"/>
          </w:tcPr>
          <w:p w:rsidR="009125C9" w:rsidRDefault="009125C9" w:rsidP="00146B50">
            <w:pPr>
              <w:autoSpaceDN w:val="0"/>
              <w:spacing w:line="320" w:lineRule="exact"/>
              <w:jc w:val="center"/>
              <w:rPr>
                <w:rFonts w:eastAsia="方正黑体_GBK"/>
                <w:color w:val="000000"/>
                <w:kern w:val="0"/>
                <w:sz w:val="24"/>
              </w:rPr>
            </w:pPr>
            <w:r>
              <w:rPr>
                <w:rFonts w:eastAsia="方正黑体_GBK"/>
                <w:color w:val="000000"/>
                <w:kern w:val="0"/>
                <w:sz w:val="24"/>
              </w:rPr>
              <w:t>考核内容</w:t>
            </w:r>
          </w:p>
        </w:tc>
        <w:tc>
          <w:tcPr>
            <w:tcW w:w="5953" w:type="dxa"/>
            <w:vAlign w:val="center"/>
          </w:tcPr>
          <w:p w:rsidR="009125C9" w:rsidRDefault="009125C9" w:rsidP="00146B50">
            <w:pPr>
              <w:autoSpaceDN w:val="0"/>
              <w:spacing w:line="320" w:lineRule="exact"/>
              <w:jc w:val="center"/>
              <w:rPr>
                <w:rFonts w:eastAsia="方正黑体_GBK"/>
                <w:color w:val="000000"/>
                <w:kern w:val="0"/>
                <w:sz w:val="24"/>
              </w:rPr>
            </w:pPr>
            <w:r>
              <w:rPr>
                <w:rFonts w:eastAsia="方正黑体_GBK"/>
                <w:color w:val="000000"/>
                <w:kern w:val="0"/>
                <w:sz w:val="24"/>
              </w:rPr>
              <w:t>计分办法</w:t>
            </w:r>
          </w:p>
        </w:tc>
        <w:tc>
          <w:tcPr>
            <w:tcW w:w="989" w:type="dxa"/>
            <w:vAlign w:val="center"/>
          </w:tcPr>
          <w:p w:rsidR="009125C9" w:rsidRDefault="009125C9" w:rsidP="00146B50">
            <w:pPr>
              <w:autoSpaceDN w:val="0"/>
              <w:spacing w:line="320" w:lineRule="exact"/>
              <w:jc w:val="center"/>
              <w:rPr>
                <w:rFonts w:eastAsia="方正黑体_GBK"/>
                <w:color w:val="000000"/>
                <w:kern w:val="0"/>
                <w:sz w:val="24"/>
              </w:rPr>
            </w:pPr>
            <w:r>
              <w:rPr>
                <w:rFonts w:eastAsia="方正黑体_GBK"/>
                <w:color w:val="000000"/>
                <w:kern w:val="0"/>
                <w:sz w:val="24"/>
              </w:rPr>
              <w:t>考核</w:t>
            </w:r>
          </w:p>
          <w:p w:rsidR="009125C9" w:rsidRDefault="009125C9" w:rsidP="00146B50">
            <w:pPr>
              <w:autoSpaceDN w:val="0"/>
              <w:spacing w:line="320" w:lineRule="exact"/>
              <w:jc w:val="center"/>
              <w:rPr>
                <w:rFonts w:eastAsia="方正黑体_GBK"/>
                <w:color w:val="000000"/>
                <w:kern w:val="0"/>
                <w:sz w:val="24"/>
              </w:rPr>
            </w:pPr>
            <w:r>
              <w:rPr>
                <w:rFonts w:eastAsia="方正黑体_GBK"/>
                <w:color w:val="000000"/>
                <w:kern w:val="0"/>
                <w:sz w:val="24"/>
              </w:rPr>
              <w:t>部门</w:t>
            </w:r>
          </w:p>
        </w:tc>
      </w:tr>
      <w:tr w:rsidR="009125C9" w:rsidTr="00146B50">
        <w:trPr>
          <w:trHeight w:val="1371"/>
          <w:jc w:val="center"/>
        </w:trPr>
        <w:tc>
          <w:tcPr>
            <w:tcW w:w="1596" w:type="dxa"/>
            <w:gridSpan w:val="2"/>
            <w:vMerge w:val="restart"/>
            <w:vAlign w:val="center"/>
          </w:tcPr>
          <w:p w:rsidR="009125C9" w:rsidRDefault="009125C9" w:rsidP="00146B50">
            <w:pPr>
              <w:autoSpaceDN w:val="0"/>
              <w:spacing w:line="320" w:lineRule="exact"/>
              <w:ind w:leftChars="-50" w:left="-105" w:rightChars="-50" w:right="-105"/>
              <w:jc w:val="center"/>
              <w:rPr>
                <w:rFonts w:eastAsia="方正仿宋_GBK"/>
                <w:color w:val="000000"/>
                <w:kern w:val="0"/>
                <w:sz w:val="24"/>
              </w:rPr>
            </w:pPr>
            <w:r>
              <w:rPr>
                <w:rFonts w:eastAsia="方正仿宋_GBK"/>
                <w:color w:val="000000"/>
                <w:kern w:val="0"/>
                <w:sz w:val="24"/>
              </w:rPr>
              <w:t>党</w:t>
            </w:r>
          </w:p>
          <w:p w:rsidR="009125C9" w:rsidRDefault="009125C9" w:rsidP="00146B50">
            <w:pPr>
              <w:autoSpaceDN w:val="0"/>
              <w:spacing w:line="320" w:lineRule="exact"/>
              <w:ind w:leftChars="-50" w:left="-105" w:rightChars="-50" w:right="-105"/>
              <w:jc w:val="center"/>
              <w:rPr>
                <w:rFonts w:eastAsia="方正仿宋_GBK"/>
                <w:color w:val="000000"/>
                <w:kern w:val="0"/>
                <w:sz w:val="24"/>
              </w:rPr>
            </w:pPr>
            <w:r>
              <w:rPr>
                <w:rFonts w:eastAsia="方正仿宋_GBK"/>
                <w:color w:val="000000"/>
                <w:kern w:val="0"/>
                <w:sz w:val="24"/>
              </w:rPr>
              <w:t>建</w:t>
            </w:r>
          </w:p>
          <w:p w:rsidR="009125C9" w:rsidRDefault="009125C9" w:rsidP="00146B50">
            <w:pPr>
              <w:autoSpaceDN w:val="0"/>
              <w:spacing w:line="320" w:lineRule="exact"/>
              <w:ind w:leftChars="-50" w:left="-105" w:rightChars="-50" w:right="-105"/>
              <w:jc w:val="center"/>
              <w:rPr>
                <w:rFonts w:eastAsia="方正仿宋_GBK"/>
                <w:color w:val="000000"/>
                <w:kern w:val="0"/>
                <w:sz w:val="24"/>
              </w:rPr>
            </w:pPr>
            <w:r>
              <w:rPr>
                <w:rFonts w:eastAsia="方正仿宋_GBK"/>
                <w:color w:val="000000"/>
                <w:kern w:val="0"/>
                <w:sz w:val="24"/>
              </w:rPr>
              <w:t>目</w:t>
            </w: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标</w:t>
            </w:r>
          </w:p>
        </w:tc>
        <w:tc>
          <w:tcPr>
            <w:tcW w:w="6119" w:type="dxa"/>
            <w:gridSpan w:val="2"/>
            <w:tcBorders>
              <w:bottom w:val="single" w:sz="4" w:space="0" w:color="auto"/>
            </w:tcBorders>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履行管党治党责任，推进全面从严治党</w:t>
            </w:r>
          </w:p>
        </w:tc>
        <w:tc>
          <w:tcPr>
            <w:tcW w:w="5953" w:type="dxa"/>
            <w:tcBorders>
              <w:bottom w:val="single" w:sz="4" w:space="0" w:color="auto"/>
            </w:tcBorders>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在机关党委（纪委）组织的工作督查、检查中被认定为</w:t>
            </w:r>
            <w:r>
              <w:rPr>
                <w:rFonts w:eastAsia="方正仿宋_GBK"/>
                <w:color w:val="000000"/>
                <w:kern w:val="0"/>
                <w:sz w:val="24"/>
              </w:rPr>
              <w:t>“</w:t>
            </w:r>
            <w:r>
              <w:rPr>
                <w:rFonts w:eastAsia="方正仿宋_GBK"/>
                <w:color w:val="000000"/>
                <w:kern w:val="0"/>
                <w:sz w:val="24"/>
              </w:rPr>
              <w:t>不合格</w:t>
            </w:r>
            <w:r>
              <w:rPr>
                <w:rFonts w:eastAsia="方正仿宋_GBK"/>
                <w:color w:val="000000"/>
                <w:kern w:val="0"/>
                <w:sz w:val="24"/>
              </w:rPr>
              <w:t>”</w:t>
            </w:r>
            <w:r>
              <w:rPr>
                <w:rFonts w:eastAsia="方正仿宋_GBK"/>
                <w:color w:val="000000"/>
                <w:kern w:val="0"/>
                <w:sz w:val="24"/>
              </w:rPr>
              <w:t>的，每次扣</w:t>
            </w:r>
            <w:r>
              <w:rPr>
                <w:rFonts w:eastAsia="方正仿宋_GBK"/>
                <w:color w:val="000000"/>
                <w:kern w:val="0"/>
                <w:sz w:val="24"/>
              </w:rPr>
              <w:t>0.1</w:t>
            </w:r>
            <w:r>
              <w:rPr>
                <w:rFonts w:eastAsia="方正仿宋_GBK"/>
                <w:color w:val="000000"/>
                <w:kern w:val="0"/>
                <w:sz w:val="24"/>
              </w:rPr>
              <w:t>分；在市委直属机关工委、派驻纪检监察组组织的督查、检查、会议中被指出工作问题或工作不达标的，每次扣</w:t>
            </w:r>
            <w:r>
              <w:rPr>
                <w:rFonts w:eastAsia="方正仿宋_GBK"/>
                <w:color w:val="000000"/>
                <w:kern w:val="0"/>
                <w:sz w:val="24"/>
              </w:rPr>
              <w:t>0.5</w:t>
            </w:r>
            <w:r>
              <w:rPr>
                <w:rFonts w:eastAsia="方正仿宋_GBK"/>
                <w:color w:val="000000"/>
                <w:kern w:val="0"/>
                <w:sz w:val="24"/>
              </w:rPr>
              <w:t>分</w:t>
            </w:r>
          </w:p>
        </w:tc>
        <w:tc>
          <w:tcPr>
            <w:tcW w:w="989" w:type="dxa"/>
            <w:vMerge w:val="restart"/>
            <w:vAlign w:val="center"/>
          </w:tcPr>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机关</w:t>
            </w: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党委</w:t>
            </w:r>
          </w:p>
          <w:p w:rsidR="009125C9" w:rsidRDefault="009125C9" w:rsidP="00146B50">
            <w:pPr>
              <w:autoSpaceDN w:val="0"/>
              <w:spacing w:line="320" w:lineRule="exact"/>
              <w:ind w:leftChars="-50" w:left="-105" w:rightChars="-50" w:right="-105"/>
              <w:jc w:val="center"/>
              <w:rPr>
                <w:rFonts w:eastAsia="方正仿宋_GBK"/>
                <w:color w:val="000000"/>
                <w:kern w:val="0"/>
                <w:sz w:val="24"/>
              </w:rPr>
            </w:pPr>
            <w:r>
              <w:rPr>
                <w:rFonts w:eastAsia="方正仿宋_GBK"/>
                <w:color w:val="000000"/>
                <w:kern w:val="0"/>
                <w:sz w:val="24"/>
              </w:rPr>
              <w:t>（纪委）</w:t>
            </w:r>
          </w:p>
        </w:tc>
      </w:tr>
      <w:tr w:rsidR="009125C9" w:rsidTr="00146B50">
        <w:trPr>
          <w:trHeight w:val="1722"/>
          <w:jc w:val="center"/>
        </w:trPr>
        <w:tc>
          <w:tcPr>
            <w:tcW w:w="1596" w:type="dxa"/>
            <w:gridSpan w:val="2"/>
            <w:vMerge/>
            <w:vAlign w:val="center"/>
          </w:tcPr>
          <w:p w:rsidR="009125C9" w:rsidRDefault="009125C9" w:rsidP="00146B50">
            <w:pPr>
              <w:autoSpaceDN w:val="0"/>
              <w:spacing w:line="320" w:lineRule="exact"/>
              <w:ind w:leftChars="-50" w:left="-105" w:rightChars="-50" w:right="-105"/>
              <w:jc w:val="center"/>
              <w:rPr>
                <w:rFonts w:eastAsia="方正仿宋_GBK"/>
                <w:color w:val="000000"/>
                <w:kern w:val="0"/>
                <w:sz w:val="24"/>
              </w:rPr>
            </w:pPr>
          </w:p>
        </w:tc>
        <w:tc>
          <w:tcPr>
            <w:tcW w:w="6119" w:type="dxa"/>
            <w:gridSpan w:val="2"/>
            <w:tcBorders>
              <w:top w:val="single" w:sz="4" w:space="0" w:color="auto"/>
              <w:bottom w:val="single" w:sz="4" w:space="0" w:color="auto"/>
            </w:tcBorders>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加强党支部建设，做好党员教育、管理、监督和服务工作</w:t>
            </w:r>
          </w:p>
        </w:tc>
        <w:tc>
          <w:tcPr>
            <w:tcW w:w="5953" w:type="dxa"/>
            <w:tcBorders>
              <w:top w:val="single" w:sz="4" w:space="0" w:color="auto"/>
              <w:bottom w:val="single" w:sz="4" w:space="0" w:color="auto"/>
            </w:tcBorders>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未按要求开展</w:t>
            </w:r>
            <w:r>
              <w:rPr>
                <w:rFonts w:eastAsia="方正仿宋_GBK"/>
                <w:color w:val="000000"/>
                <w:kern w:val="0"/>
                <w:sz w:val="24"/>
              </w:rPr>
              <w:t>“</w:t>
            </w:r>
            <w:r>
              <w:rPr>
                <w:rFonts w:eastAsia="方正仿宋_GBK"/>
                <w:color w:val="000000"/>
                <w:kern w:val="0"/>
                <w:sz w:val="24"/>
              </w:rPr>
              <w:t>三会一课</w:t>
            </w:r>
            <w:r>
              <w:rPr>
                <w:rFonts w:eastAsia="方正仿宋_GBK"/>
                <w:color w:val="000000"/>
                <w:kern w:val="0"/>
                <w:sz w:val="24"/>
              </w:rPr>
              <w:t>”“</w:t>
            </w:r>
            <w:r>
              <w:rPr>
                <w:rFonts w:eastAsia="方正仿宋_GBK"/>
                <w:color w:val="000000"/>
                <w:kern w:val="0"/>
                <w:sz w:val="24"/>
              </w:rPr>
              <w:t>主题党日</w:t>
            </w:r>
            <w:r>
              <w:rPr>
                <w:rFonts w:eastAsia="方正仿宋_GBK"/>
                <w:color w:val="000000"/>
                <w:kern w:val="0"/>
                <w:sz w:val="24"/>
              </w:rPr>
              <w:t>”</w:t>
            </w:r>
            <w:r>
              <w:rPr>
                <w:rFonts w:eastAsia="方正仿宋_GBK"/>
                <w:color w:val="000000"/>
                <w:kern w:val="0"/>
                <w:sz w:val="24"/>
              </w:rPr>
              <w:t>，在每月最后两天仍未将组织生活情况录入市委直属机关工委机关智慧党建平台的，每次扣</w:t>
            </w:r>
            <w:r>
              <w:rPr>
                <w:rFonts w:eastAsia="方正仿宋_GBK"/>
                <w:color w:val="000000"/>
                <w:kern w:val="0"/>
                <w:sz w:val="24"/>
              </w:rPr>
              <w:t>0.1</w:t>
            </w:r>
            <w:r>
              <w:rPr>
                <w:rFonts w:eastAsia="方正仿宋_GBK"/>
                <w:color w:val="000000"/>
                <w:kern w:val="0"/>
                <w:sz w:val="24"/>
              </w:rPr>
              <w:t>分；党员未按月足额交纳党费的，每人每次扣</w:t>
            </w:r>
            <w:r>
              <w:rPr>
                <w:rFonts w:eastAsia="方正仿宋_GBK"/>
                <w:color w:val="000000"/>
                <w:kern w:val="0"/>
                <w:sz w:val="24"/>
              </w:rPr>
              <w:t>0.1</w:t>
            </w:r>
            <w:r>
              <w:rPr>
                <w:rFonts w:eastAsia="方正仿宋_GBK"/>
                <w:color w:val="000000"/>
                <w:kern w:val="0"/>
                <w:sz w:val="24"/>
              </w:rPr>
              <w:t>分；未按要求开展支委会调整、党内表彰推荐、发展党员、处分党员的，每次扣</w:t>
            </w:r>
            <w:r>
              <w:rPr>
                <w:rFonts w:eastAsia="方正仿宋_GBK"/>
                <w:color w:val="000000"/>
                <w:kern w:val="0"/>
                <w:sz w:val="24"/>
              </w:rPr>
              <w:t>0.1</w:t>
            </w:r>
            <w:r>
              <w:rPr>
                <w:rFonts w:eastAsia="方正仿宋_GBK"/>
                <w:color w:val="000000"/>
                <w:kern w:val="0"/>
                <w:sz w:val="24"/>
              </w:rPr>
              <w:t>分</w:t>
            </w:r>
          </w:p>
        </w:tc>
        <w:tc>
          <w:tcPr>
            <w:tcW w:w="989" w:type="dxa"/>
            <w:vMerge/>
            <w:vAlign w:val="center"/>
          </w:tcPr>
          <w:p w:rsidR="009125C9" w:rsidRDefault="009125C9" w:rsidP="00146B50">
            <w:pPr>
              <w:autoSpaceDN w:val="0"/>
              <w:spacing w:line="320" w:lineRule="exact"/>
              <w:jc w:val="center"/>
              <w:rPr>
                <w:rFonts w:eastAsia="方正仿宋_GBK"/>
                <w:color w:val="000000"/>
                <w:kern w:val="0"/>
                <w:sz w:val="24"/>
              </w:rPr>
            </w:pPr>
          </w:p>
        </w:tc>
      </w:tr>
      <w:tr w:rsidR="009125C9" w:rsidTr="00146B50">
        <w:trPr>
          <w:trHeight w:val="771"/>
          <w:jc w:val="center"/>
        </w:trPr>
        <w:tc>
          <w:tcPr>
            <w:tcW w:w="1596" w:type="dxa"/>
            <w:gridSpan w:val="2"/>
            <w:vMerge/>
            <w:vAlign w:val="center"/>
          </w:tcPr>
          <w:p w:rsidR="009125C9" w:rsidRDefault="009125C9" w:rsidP="00146B50">
            <w:pPr>
              <w:autoSpaceDN w:val="0"/>
              <w:spacing w:line="320" w:lineRule="exact"/>
              <w:ind w:leftChars="-50" w:left="-105" w:rightChars="-50" w:right="-105"/>
              <w:jc w:val="center"/>
              <w:rPr>
                <w:rFonts w:eastAsia="方正仿宋_GBK"/>
                <w:color w:val="000000"/>
                <w:kern w:val="0"/>
                <w:sz w:val="24"/>
              </w:rPr>
            </w:pPr>
          </w:p>
        </w:tc>
        <w:tc>
          <w:tcPr>
            <w:tcW w:w="6119" w:type="dxa"/>
            <w:gridSpan w:val="2"/>
            <w:tcBorders>
              <w:top w:val="single" w:sz="4" w:space="0" w:color="auto"/>
            </w:tcBorders>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完成机关党建年度重点工作任务</w:t>
            </w:r>
          </w:p>
        </w:tc>
        <w:tc>
          <w:tcPr>
            <w:tcW w:w="5953" w:type="dxa"/>
            <w:tcBorders>
              <w:top w:val="single" w:sz="4" w:space="0" w:color="auto"/>
            </w:tcBorders>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未按要求完成机关党委（纪委）安排的工作任务，每次扣</w:t>
            </w:r>
            <w:r>
              <w:rPr>
                <w:rFonts w:eastAsia="方正仿宋_GBK"/>
                <w:color w:val="000000"/>
                <w:kern w:val="0"/>
                <w:sz w:val="24"/>
              </w:rPr>
              <w:t>0.1</w:t>
            </w:r>
            <w:r>
              <w:rPr>
                <w:rFonts w:eastAsia="方正仿宋_GBK"/>
                <w:color w:val="000000"/>
                <w:kern w:val="0"/>
                <w:sz w:val="24"/>
              </w:rPr>
              <w:t>分；被机关党委通报批评的，每次扣</w:t>
            </w:r>
            <w:r>
              <w:rPr>
                <w:rFonts w:eastAsia="方正仿宋_GBK"/>
                <w:color w:val="000000"/>
                <w:kern w:val="0"/>
                <w:sz w:val="24"/>
              </w:rPr>
              <w:t>0.5</w:t>
            </w:r>
            <w:r>
              <w:rPr>
                <w:rFonts w:eastAsia="方正仿宋_GBK"/>
                <w:color w:val="000000"/>
                <w:kern w:val="0"/>
                <w:sz w:val="24"/>
              </w:rPr>
              <w:t>分</w:t>
            </w:r>
          </w:p>
        </w:tc>
        <w:tc>
          <w:tcPr>
            <w:tcW w:w="989" w:type="dxa"/>
            <w:vMerge/>
            <w:vAlign w:val="center"/>
          </w:tcPr>
          <w:p w:rsidR="009125C9" w:rsidRDefault="009125C9" w:rsidP="00146B50">
            <w:pPr>
              <w:autoSpaceDN w:val="0"/>
              <w:spacing w:line="320" w:lineRule="exact"/>
              <w:jc w:val="center"/>
              <w:rPr>
                <w:rFonts w:eastAsia="方正仿宋_GBK"/>
                <w:color w:val="000000"/>
                <w:kern w:val="0"/>
                <w:sz w:val="24"/>
              </w:rPr>
            </w:pPr>
          </w:p>
        </w:tc>
      </w:tr>
      <w:tr w:rsidR="009125C9" w:rsidTr="00146B50">
        <w:trPr>
          <w:trHeight w:val="810"/>
          <w:jc w:val="center"/>
        </w:trPr>
        <w:tc>
          <w:tcPr>
            <w:tcW w:w="1596" w:type="dxa"/>
            <w:gridSpan w:val="2"/>
            <w:vMerge/>
            <w:vAlign w:val="center"/>
          </w:tcPr>
          <w:p w:rsidR="009125C9" w:rsidRDefault="009125C9" w:rsidP="00146B50">
            <w:pPr>
              <w:autoSpaceDN w:val="0"/>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完成市委直属机关工委机关智慧党建平台工作</w:t>
            </w:r>
          </w:p>
        </w:tc>
        <w:tc>
          <w:tcPr>
            <w:tcW w:w="5953" w:type="dxa"/>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被市委直属机关工委机关智慧党建平台扣分的，按被扣分值的</w:t>
            </w:r>
            <w:r>
              <w:rPr>
                <w:rFonts w:eastAsia="方正仿宋_GBK"/>
                <w:color w:val="000000"/>
                <w:kern w:val="0"/>
                <w:sz w:val="24"/>
              </w:rPr>
              <w:t>10</w:t>
            </w:r>
            <w:r>
              <w:rPr>
                <w:rFonts w:eastAsia="方正仿宋_GBK"/>
                <w:color w:val="000000"/>
                <w:kern w:val="0"/>
                <w:sz w:val="24"/>
              </w:rPr>
              <w:t>倍扣分</w:t>
            </w:r>
          </w:p>
        </w:tc>
        <w:tc>
          <w:tcPr>
            <w:tcW w:w="989" w:type="dxa"/>
            <w:vMerge/>
            <w:vAlign w:val="center"/>
          </w:tcPr>
          <w:p w:rsidR="009125C9" w:rsidRDefault="009125C9" w:rsidP="00146B50">
            <w:pPr>
              <w:autoSpaceDN w:val="0"/>
              <w:spacing w:line="320" w:lineRule="exact"/>
              <w:jc w:val="center"/>
              <w:rPr>
                <w:rFonts w:eastAsia="方正仿宋_GBK"/>
                <w:color w:val="000000"/>
                <w:kern w:val="0"/>
                <w:sz w:val="24"/>
              </w:rPr>
            </w:pPr>
          </w:p>
        </w:tc>
      </w:tr>
      <w:tr w:rsidR="009125C9" w:rsidTr="00146B50">
        <w:trPr>
          <w:trHeight w:val="90"/>
          <w:jc w:val="center"/>
        </w:trPr>
        <w:tc>
          <w:tcPr>
            <w:tcW w:w="1596" w:type="dxa"/>
            <w:gridSpan w:val="2"/>
            <w:vMerge/>
            <w:vAlign w:val="center"/>
          </w:tcPr>
          <w:p w:rsidR="009125C9" w:rsidRDefault="009125C9" w:rsidP="00146B50">
            <w:pPr>
              <w:autoSpaceDN w:val="0"/>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遵守党纪党规情况</w:t>
            </w:r>
          </w:p>
        </w:tc>
        <w:tc>
          <w:tcPr>
            <w:tcW w:w="5953" w:type="dxa"/>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党员因违规违纪受到查处，被诫勉的扣</w:t>
            </w:r>
            <w:r>
              <w:rPr>
                <w:rFonts w:eastAsia="方正仿宋_GBK"/>
                <w:color w:val="000000"/>
                <w:kern w:val="0"/>
                <w:sz w:val="24"/>
              </w:rPr>
              <w:t>1</w:t>
            </w:r>
            <w:r>
              <w:rPr>
                <w:rFonts w:eastAsia="方正仿宋_GBK"/>
                <w:color w:val="000000"/>
                <w:kern w:val="0"/>
                <w:sz w:val="24"/>
              </w:rPr>
              <w:t>分，受到党纪轻处分（警告、严重警告）的扣</w:t>
            </w:r>
            <w:r>
              <w:rPr>
                <w:rFonts w:eastAsia="方正仿宋_GBK"/>
                <w:color w:val="000000"/>
                <w:kern w:val="0"/>
                <w:sz w:val="24"/>
              </w:rPr>
              <w:t>3</w:t>
            </w:r>
            <w:r>
              <w:rPr>
                <w:rFonts w:eastAsia="方正仿宋_GBK"/>
                <w:color w:val="000000"/>
                <w:kern w:val="0"/>
                <w:sz w:val="24"/>
              </w:rPr>
              <w:t>分，受到党纪重处分（撤销党内职务、留党察看、开除党籍）的扣</w:t>
            </w:r>
            <w:r>
              <w:rPr>
                <w:rFonts w:eastAsia="方正仿宋_GBK"/>
                <w:color w:val="000000"/>
                <w:kern w:val="0"/>
                <w:sz w:val="24"/>
              </w:rPr>
              <w:t>5</w:t>
            </w:r>
            <w:r>
              <w:rPr>
                <w:rFonts w:eastAsia="方正仿宋_GBK"/>
                <w:color w:val="000000"/>
                <w:kern w:val="0"/>
                <w:sz w:val="24"/>
              </w:rPr>
              <w:t>分，移送司法机关处理的扣</w:t>
            </w:r>
            <w:r>
              <w:rPr>
                <w:rFonts w:eastAsia="方正仿宋_GBK"/>
                <w:color w:val="000000"/>
                <w:kern w:val="0"/>
                <w:sz w:val="24"/>
              </w:rPr>
              <w:t>8</w:t>
            </w:r>
            <w:r>
              <w:rPr>
                <w:rFonts w:eastAsia="方正仿宋_GBK"/>
                <w:color w:val="000000"/>
                <w:kern w:val="0"/>
                <w:sz w:val="24"/>
              </w:rPr>
              <w:t>分。同一案件同一部门不累计扣分，同一案件不同部门的分别计算</w:t>
            </w:r>
          </w:p>
        </w:tc>
        <w:tc>
          <w:tcPr>
            <w:tcW w:w="989" w:type="dxa"/>
            <w:vMerge/>
            <w:vAlign w:val="center"/>
          </w:tcPr>
          <w:p w:rsidR="009125C9" w:rsidRDefault="009125C9" w:rsidP="00146B50">
            <w:pPr>
              <w:autoSpaceDN w:val="0"/>
              <w:spacing w:line="320" w:lineRule="exact"/>
              <w:jc w:val="center"/>
              <w:rPr>
                <w:rFonts w:eastAsia="方正仿宋_GBK"/>
                <w:color w:val="000000"/>
                <w:kern w:val="0"/>
                <w:sz w:val="24"/>
              </w:rPr>
            </w:pPr>
          </w:p>
        </w:tc>
      </w:tr>
      <w:tr w:rsidR="009125C9" w:rsidTr="00146B50">
        <w:trPr>
          <w:trHeight w:val="499"/>
          <w:jc w:val="center"/>
        </w:trPr>
        <w:tc>
          <w:tcPr>
            <w:tcW w:w="560" w:type="dxa"/>
            <w:vMerge w:val="restart"/>
            <w:tcBorders>
              <w:bottom w:val="single" w:sz="4" w:space="0" w:color="000000"/>
            </w:tcBorders>
            <w:vAlign w:val="center"/>
          </w:tcPr>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r>
              <w:rPr>
                <w:rFonts w:eastAsia="方正仿宋_GBK"/>
                <w:color w:val="000000"/>
                <w:kern w:val="0"/>
                <w:sz w:val="24"/>
              </w:rPr>
              <w:t>基础保障目标</w:t>
            </w: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r>
              <w:rPr>
                <w:rFonts w:eastAsia="方正仿宋_GBK"/>
                <w:color w:val="000000"/>
                <w:kern w:val="0"/>
                <w:sz w:val="24"/>
              </w:rPr>
              <w:t>基础保障目标</w:t>
            </w: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r>
              <w:rPr>
                <w:rFonts w:eastAsia="方正仿宋_GBK"/>
                <w:color w:val="000000"/>
                <w:kern w:val="0"/>
                <w:sz w:val="24"/>
              </w:rPr>
              <w:t>基础保障目标</w:t>
            </w: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r>
              <w:rPr>
                <w:rFonts w:eastAsia="方正仿宋_GBK"/>
                <w:color w:val="000000"/>
                <w:kern w:val="0"/>
                <w:sz w:val="24"/>
              </w:rPr>
              <w:t>基础保障目标</w:t>
            </w: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p w:rsidR="009125C9" w:rsidRDefault="009125C9" w:rsidP="00146B50">
            <w:pPr>
              <w:spacing w:line="320" w:lineRule="exact"/>
              <w:jc w:val="center"/>
              <w:rPr>
                <w:rFonts w:eastAsia="方正仿宋_GBK"/>
                <w:color w:val="000000"/>
                <w:kern w:val="0"/>
                <w:sz w:val="24"/>
              </w:rPr>
            </w:pPr>
          </w:p>
        </w:tc>
        <w:tc>
          <w:tcPr>
            <w:tcW w:w="1036" w:type="dxa"/>
            <w:vMerge w:val="restart"/>
            <w:tcBorders>
              <w:bottom w:val="single" w:sz="4" w:space="0" w:color="000000"/>
            </w:tcBorders>
            <w:vAlign w:val="center"/>
          </w:tcPr>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决策</w:t>
            </w: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部署</w:t>
            </w: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落实</w:t>
            </w: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情况</w:t>
            </w: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w:t>
            </w:r>
            <w:r>
              <w:rPr>
                <w:rFonts w:eastAsia="方正仿宋_GBK"/>
                <w:color w:val="000000"/>
                <w:kern w:val="0"/>
                <w:sz w:val="24"/>
              </w:rPr>
              <w:t>4</w:t>
            </w:r>
            <w:r>
              <w:rPr>
                <w:rFonts w:eastAsia="方正仿宋_GBK"/>
                <w:color w:val="000000"/>
                <w:kern w:val="0"/>
                <w:sz w:val="24"/>
              </w:rPr>
              <w:t>分）</w:t>
            </w: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tc>
        <w:tc>
          <w:tcPr>
            <w:tcW w:w="6119" w:type="dxa"/>
            <w:gridSpan w:val="2"/>
            <w:tcBorders>
              <w:bottom w:val="single" w:sz="4" w:space="0" w:color="000000"/>
            </w:tcBorders>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中央、市委重要精神贯彻落实情况</w:t>
            </w:r>
          </w:p>
        </w:tc>
        <w:tc>
          <w:tcPr>
            <w:tcW w:w="5953" w:type="dxa"/>
            <w:vMerge w:val="restart"/>
            <w:tcBorders>
              <w:bottom w:val="single" w:sz="4" w:space="0" w:color="000000"/>
            </w:tcBorders>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未按要求推进工作，每项按次扣</w:t>
            </w:r>
            <w:r>
              <w:rPr>
                <w:rFonts w:eastAsia="方正仿宋_GBK"/>
                <w:color w:val="000000"/>
                <w:kern w:val="0"/>
                <w:sz w:val="24"/>
              </w:rPr>
              <w:t>0.2</w:t>
            </w:r>
            <w:r>
              <w:rPr>
                <w:rFonts w:eastAsia="方正仿宋_GBK"/>
                <w:color w:val="000000"/>
                <w:kern w:val="0"/>
                <w:sz w:val="24"/>
              </w:rPr>
              <w:t>分；下发整改通知书的，每项按次扣</w:t>
            </w:r>
            <w:r>
              <w:rPr>
                <w:rFonts w:eastAsia="方正仿宋_GBK"/>
                <w:color w:val="000000"/>
                <w:kern w:val="0"/>
                <w:sz w:val="24"/>
              </w:rPr>
              <w:t>0.3</w:t>
            </w:r>
            <w:r>
              <w:rPr>
                <w:rFonts w:eastAsia="方正仿宋_GBK"/>
                <w:color w:val="000000"/>
                <w:kern w:val="0"/>
                <w:sz w:val="24"/>
              </w:rPr>
              <w:t>分；被督查通报的，每项次扣</w:t>
            </w:r>
            <w:r>
              <w:rPr>
                <w:rFonts w:eastAsia="方正仿宋_GBK"/>
                <w:color w:val="000000"/>
                <w:kern w:val="0"/>
                <w:sz w:val="24"/>
              </w:rPr>
              <w:t>0.5</w:t>
            </w:r>
            <w:r>
              <w:rPr>
                <w:rFonts w:eastAsia="方正仿宋_GBK"/>
                <w:color w:val="000000"/>
                <w:kern w:val="0"/>
                <w:sz w:val="24"/>
              </w:rPr>
              <w:t>分；未开展工作的，每项次扣</w:t>
            </w:r>
            <w:r>
              <w:rPr>
                <w:rFonts w:eastAsia="方正仿宋_GBK"/>
                <w:color w:val="000000"/>
                <w:kern w:val="0"/>
                <w:sz w:val="24"/>
              </w:rPr>
              <w:t>2</w:t>
            </w:r>
            <w:r>
              <w:rPr>
                <w:rFonts w:eastAsia="方正仿宋_GBK"/>
                <w:color w:val="000000"/>
                <w:kern w:val="0"/>
                <w:sz w:val="24"/>
              </w:rPr>
              <w:t>分</w:t>
            </w:r>
          </w:p>
        </w:tc>
        <w:tc>
          <w:tcPr>
            <w:tcW w:w="989" w:type="dxa"/>
            <w:vMerge w:val="restart"/>
            <w:tcBorders>
              <w:bottom w:val="single" w:sz="4" w:space="0" w:color="000000"/>
            </w:tcBorders>
            <w:vAlign w:val="center"/>
          </w:tcPr>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办公室</w:t>
            </w: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tc>
      </w:tr>
      <w:tr w:rsidR="009125C9" w:rsidTr="00146B50">
        <w:trPr>
          <w:trHeight w:val="499"/>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校委会重大决策部署贯彻落实情况</w:t>
            </w:r>
          </w:p>
        </w:tc>
        <w:tc>
          <w:tcPr>
            <w:tcW w:w="5953" w:type="dxa"/>
            <w:vMerge/>
            <w:vAlign w:val="center"/>
          </w:tcPr>
          <w:p w:rsidR="009125C9" w:rsidRDefault="009125C9" w:rsidP="00146B50">
            <w:pPr>
              <w:spacing w:line="320" w:lineRule="exact"/>
              <w:rPr>
                <w:rFonts w:eastAsia="方正仿宋_GBK"/>
                <w:color w:val="000000"/>
                <w:kern w:val="0"/>
                <w:sz w:val="24"/>
              </w:rPr>
            </w:pP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499"/>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校（院）重大会议、校（院）主要领导主持召开的专题会议决定事项贯彻落实情况</w:t>
            </w:r>
          </w:p>
        </w:tc>
        <w:tc>
          <w:tcPr>
            <w:tcW w:w="5953" w:type="dxa"/>
            <w:vMerge/>
            <w:vAlign w:val="center"/>
          </w:tcPr>
          <w:p w:rsidR="009125C9" w:rsidRDefault="009125C9" w:rsidP="00146B50">
            <w:pPr>
              <w:spacing w:line="320" w:lineRule="exact"/>
              <w:rPr>
                <w:rFonts w:eastAsia="方正仿宋_GBK"/>
                <w:color w:val="000000"/>
                <w:kern w:val="0"/>
                <w:sz w:val="24"/>
              </w:rPr>
            </w:pP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499"/>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校（院）文件中明确要求部门办理事项贯彻落实情况</w:t>
            </w:r>
          </w:p>
        </w:tc>
        <w:tc>
          <w:tcPr>
            <w:tcW w:w="5953" w:type="dxa"/>
            <w:vMerge/>
            <w:vAlign w:val="center"/>
          </w:tcPr>
          <w:p w:rsidR="009125C9" w:rsidRDefault="009125C9" w:rsidP="00146B50">
            <w:pPr>
              <w:spacing w:line="320" w:lineRule="exact"/>
              <w:rPr>
                <w:rFonts w:eastAsia="方正仿宋_GBK"/>
                <w:color w:val="000000"/>
                <w:kern w:val="0"/>
                <w:sz w:val="24"/>
              </w:rPr>
            </w:pP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499"/>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校（院）领导交办事项贯彻落实情况</w:t>
            </w:r>
          </w:p>
        </w:tc>
        <w:tc>
          <w:tcPr>
            <w:tcW w:w="5953" w:type="dxa"/>
            <w:vMerge/>
            <w:vAlign w:val="center"/>
          </w:tcPr>
          <w:p w:rsidR="009125C9" w:rsidRDefault="009125C9" w:rsidP="00146B50">
            <w:pPr>
              <w:spacing w:line="320" w:lineRule="exact"/>
              <w:rPr>
                <w:rFonts w:eastAsia="方正仿宋_GBK"/>
                <w:color w:val="000000"/>
                <w:kern w:val="0"/>
                <w:sz w:val="24"/>
              </w:rPr>
            </w:pP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2190"/>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报送的文件或发文拟稿内容严格落实上级决策部署要求，遵守有关法律法规和公文行文规则</w:t>
            </w:r>
          </w:p>
        </w:tc>
        <w:tc>
          <w:tcPr>
            <w:tcW w:w="5953" w:type="dxa"/>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文稿内容违背党的理论路线方针政策和上级决策部署精神、违反有关法律法规规章规定，按件次扣</w:t>
            </w:r>
            <w:r>
              <w:rPr>
                <w:rFonts w:eastAsia="方正仿宋_GBK"/>
                <w:color w:val="000000"/>
                <w:kern w:val="0"/>
                <w:sz w:val="24"/>
              </w:rPr>
              <w:t>2</w:t>
            </w:r>
            <w:r>
              <w:rPr>
                <w:rFonts w:eastAsia="方正仿宋_GBK"/>
                <w:color w:val="000000"/>
                <w:kern w:val="0"/>
                <w:sz w:val="24"/>
              </w:rPr>
              <w:t>分；反映情况、汇报工作、列举数据失实失真失准的按件次扣</w:t>
            </w:r>
            <w:r>
              <w:rPr>
                <w:rFonts w:eastAsia="方正仿宋_GBK"/>
                <w:color w:val="000000"/>
                <w:kern w:val="0"/>
                <w:sz w:val="24"/>
              </w:rPr>
              <w:t>1</w:t>
            </w:r>
            <w:r>
              <w:rPr>
                <w:rFonts w:eastAsia="方正仿宋_GBK"/>
                <w:color w:val="000000"/>
                <w:kern w:val="0"/>
                <w:sz w:val="24"/>
              </w:rPr>
              <w:t>分；严重违反公文行文规则，政治理论、政治性专用术语表述不准确、不规范的按件次扣</w:t>
            </w:r>
            <w:r>
              <w:rPr>
                <w:rFonts w:eastAsia="方正仿宋_GBK"/>
                <w:color w:val="000000"/>
                <w:kern w:val="0"/>
                <w:sz w:val="24"/>
              </w:rPr>
              <w:t>0.2</w:t>
            </w:r>
            <w:r>
              <w:rPr>
                <w:rFonts w:eastAsia="方正仿宋_GBK"/>
                <w:color w:val="000000"/>
                <w:kern w:val="0"/>
                <w:sz w:val="24"/>
              </w:rPr>
              <w:t>分；存在严重语言错误或未按文件办理时限相关规定提交办文导致贻误文件报送期限按件次扣</w:t>
            </w:r>
            <w:r>
              <w:rPr>
                <w:rFonts w:eastAsia="方正仿宋_GBK"/>
                <w:color w:val="000000"/>
                <w:kern w:val="0"/>
                <w:sz w:val="24"/>
              </w:rPr>
              <w:t>0.1</w:t>
            </w:r>
            <w:r>
              <w:rPr>
                <w:rFonts w:eastAsia="方正仿宋_GBK"/>
                <w:color w:val="000000"/>
                <w:kern w:val="0"/>
                <w:sz w:val="24"/>
              </w:rPr>
              <w:t>分</w:t>
            </w: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499"/>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restart"/>
            <w:vAlign w:val="center"/>
          </w:tcPr>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保密</w:t>
            </w: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工作</w:t>
            </w: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w:t>
            </w:r>
            <w:r>
              <w:rPr>
                <w:rFonts w:eastAsia="方正仿宋_GBK"/>
                <w:color w:val="000000"/>
                <w:kern w:val="0"/>
                <w:sz w:val="24"/>
              </w:rPr>
              <w:t>2</w:t>
            </w:r>
            <w:r>
              <w:rPr>
                <w:rFonts w:eastAsia="方正仿宋_GBK"/>
                <w:color w:val="000000"/>
                <w:kern w:val="0"/>
                <w:sz w:val="24"/>
              </w:rPr>
              <w:t>分）</w:t>
            </w: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落实保密工作责任制，明确部门保密工作负责人、保密工作联络员负责日常工作</w:t>
            </w:r>
          </w:p>
        </w:tc>
        <w:tc>
          <w:tcPr>
            <w:tcW w:w="5953" w:type="dxa"/>
            <w:vMerge w:val="restart"/>
            <w:vAlign w:val="center"/>
          </w:tcPr>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未按要求开展相关工作的，每项次扣</w:t>
            </w:r>
            <w:r>
              <w:rPr>
                <w:rFonts w:eastAsia="方正仿宋_GBK"/>
                <w:color w:val="000000"/>
                <w:kern w:val="0"/>
                <w:sz w:val="24"/>
              </w:rPr>
              <w:t>0.5</w:t>
            </w:r>
            <w:r>
              <w:rPr>
                <w:rFonts w:eastAsia="方正仿宋_GBK"/>
                <w:color w:val="000000"/>
                <w:kern w:val="0"/>
                <w:sz w:val="24"/>
              </w:rPr>
              <w:t>分</w:t>
            </w:r>
          </w:p>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p>
        </w:tc>
        <w:tc>
          <w:tcPr>
            <w:tcW w:w="989" w:type="dxa"/>
            <w:vMerge w:val="restart"/>
            <w:vAlign w:val="center"/>
          </w:tcPr>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办公室</w:t>
            </w: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tc>
      </w:tr>
      <w:tr w:rsidR="009125C9" w:rsidTr="00146B50">
        <w:trPr>
          <w:trHeight w:val="499"/>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按要求参加校（院）保密工作会议和培训</w:t>
            </w:r>
          </w:p>
        </w:tc>
        <w:tc>
          <w:tcPr>
            <w:tcW w:w="5953" w:type="dxa"/>
            <w:vMerge/>
            <w:vAlign w:val="center"/>
          </w:tcPr>
          <w:p w:rsidR="009125C9" w:rsidRDefault="009125C9" w:rsidP="00146B50">
            <w:pPr>
              <w:autoSpaceDN w:val="0"/>
              <w:spacing w:line="320" w:lineRule="exact"/>
              <w:rPr>
                <w:rFonts w:eastAsia="方正仿宋_GBK"/>
                <w:color w:val="000000"/>
                <w:kern w:val="0"/>
                <w:sz w:val="24"/>
              </w:rPr>
            </w:pP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499"/>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按要求开展自查自评、开展自查整改、报送相关材料</w:t>
            </w:r>
          </w:p>
        </w:tc>
        <w:tc>
          <w:tcPr>
            <w:tcW w:w="5953" w:type="dxa"/>
            <w:vMerge/>
            <w:vAlign w:val="center"/>
          </w:tcPr>
          <w:p w:rsidR="009125C9" w:rsidRDefault="009125C9" w:rsidP="00146B50">
            <w:pPr>
              <w:autoSpaceDN w:val="0"/>
              <w:spacing w:line="320" w:lineRule="exact"/>
              <w:rPr>
                <w:rFonts w:eastAsia="方正仿宋_GBK"/>
                <w:color w:val="000000"/>
                <w:kern w:val="0"/>
                <w:sz w:val="24"/>
              </w:rPr>
            </w:pP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499"/>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按规定范围和程序定密</w:t>
            </w:r>
          </w:p>
        </w:tc>
        <w:tc>
          <w:tcPr>
            <w:tcW w:w="5953" w:type="dxa"/>
            <w:vMerge/>
            <w:vAlign w:val="center"/>
          </w:tcPr>
          <w:p w:rsidR="009125C9" w:rsidRDefault="009125C9" w:rsidP="00146B50">
            <w:pPr>
              <w:autoSpaceDN w:val="0"/>
              <w:spacing w:line="320" w:lineRule="exact"/>
              <w:rPr>
                <w:rFonts w:eastAsia="方正仿宋_GBK"/>
                <w:color w:val="000000"/>
                <w:spacing w:val="-8"/>
                <w:kern w:val="0"/>
                <w:sz w:val="24"/>
              </w:rPr>
            </w:pP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499"/>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6119" w:type="dxa"/>
            <w:gridSpan w:val="2"/>
            <w:tcBorders>
              <w:bottom w:val="single" w:sz="4" w:space="0" w:color="auto"/>
            </w:tcBorders>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按要求落实校（院）安排部署的其他保密工作任务</w:t>
            </w:r>
          </w:p>
        </w:tc>
        <w:tc>
          <w:tcPr>
            <w:tcW w:w="5953" w:type="dxa"/>
            <w:vMerge/>
            <w:tcBorders>
              <w:bottom w:val="single" w:sz="4" w:space="0" w:color="auto"/>
            </w:tcBorders>
            <w:vAlign w:val="center"/>
          </w:tcPr>
          <w:p w:rsidR="009125C9" w:rsidRDefault="009125C9" w:rsidP="00146B50">
            <w:pPr>
              <w:autoSpaceDN w:val="0"/>
              <w:spacing w:line="320" w:lineRule="exact"/>
              <w:rPr>
                <w:rFonts w:eastAsia="方正仿宋_GBK"/>
                <w:color w:val="000000"/>
                <w:spacing w:val="-8"/>
                <w:kern w:val="0"/>
                <w:sz w:val="24"/>
              </w:rPr>
            </w:pP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499"/>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6119" w:type="dxa"/>
            <w:gridSpan w:val="2"/>
            <w:tcBorders>
              <w:top w:val="single" w:sz="4" w:space="0" w:color="auto"/>
            </w:tcBorders>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出现失密泄密情况</w:t>
            </w:r>
          </w:p>
        </w:tc>
        <w:tc>
          <w:tcPr>
            <w:tcW w:w="5953" w:type="dxa"/>
            <w:tcBorders>
              <w:top w:val="single" w:sz="4" w:space="0" w:color="auto"/>
            </w:tcBorders>
            <w:vAlign w:val="center"/>
          </w:tcPr>
          <w:p w:rsidR="009125C9" w:rsidRDefault="009125C9" w:rsidP="00146B50">
            <w:pPr>
              <w:autoSpaceDN w:val="0"/>
              <w:spacing w:line="320" w:lineRule="exact"/>
              <w:rPr>
                <w:rFonts w:eastAsia="方正仿宋_GBK"/>
                <w:color w:val="000000"/>
                <w:spacing w:val="-8"/>
                <w:kern w:val="0"/>
                <w:sz w:val="24"/>
              </w:rPr>
            </w:pPr>
            <w:r>
              <w:rPr>
                <w:rFonts w:eastAsia="方正仿宋_GBK"/>
                <w:color w:val="000000"/>
                <w:kern w:val="0"/>
                <w:sz w:val="24"/>
              </w:rPr>
              <w:t>发生一起，扣</w:t>
            </w:r>
            <w:r>
              <w:rPr>
                <w:rFonts w:eastAsia="方正仿宋_GBK"/>
                <w:color w:val="000000"/>
                <w:kern w:val="0"/>
                <w:sz w:val="24"/>
              </w:rPr>
              <w:t>2</w:t>
            </w:r>
            <w:r>
              <w:rPr>
                <w:rFonts w:eastAsia="方正仿宋_GBK"/>
                <w:color w:val="000000"/>
                <w:kern w:val="0"/>
                <w:sz w:val="24"/>
              </w:rPr>
              <w:t>分</w:t>
            </w: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497"/>
          <w:jc w:val="center"/>
        </w:trPr>
        <w:tc>
          <w:tcPr>
            <w:tcW w:w="560" w:type="dxa"/>
            <w:vMerge/>
            <w:vAlign w:val="center"/>
          </w:tcPr>
          <w:p w:rsidR="009125C9" w:rsidRDefault="009125C9" w:rsidP="00146B50">
            <w:pPr>
              <w:autoSpaceDN w:val="0"/>
              <w:spacing w:line="320" w:lineRule="exact"/>
              <w:ind w:leftChars="-50" w:left="-105" w:rightChars="-50" w:right="-105"/>
              <w:jc w:val="center"/>
              <w:rPr>
                <w:rFonts w:eastAsia="方正仿宋_GBK"/>
                <w:color w:val="000000"/>
                <w:kern w:val="0"/>
                <w:sz w:val="24"/>
              </w:rPr>
            </w:pPr>
          </w:p>
        </w:tc>
        <w:tc>
          <w:tcPr>
            <w:tcW w:w="1036" w:type="dxa"/>
            <w:vMerge w:val="restart"/>
            <w:vAlign w:val="center"/>
          </w:tcPr>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档案</w:t>
            </w: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工作</w:t>
            </w: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w:t>
            </w:r>
            <w:r>
              <w:rPr>
                <w:rFonts w:eastAsia="方正仿宋_GBK"/>
                <w:color w:val="000000"/>
                <w:kern w:val="0"/>
                <w:sz w:val="24"/>
              </w:rPr>
              <w:t>2</w:t>
            </w:r>
            <w:r>
              <w:rPr>
                <w:rFonts w:eastAsia="方正仿宋_GBK"/>
                <w:color w:val="000000"/>
                <w:kern w:val="0"/>
                <w:sz w:val="24"/>
              </w:rPr>
              <w:t>分）</w:t>
            </w: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落实档案工作责任制，明确部门档案工作负责人、档案工作员负责日常工作</w:t>
            </w:r>
          </w:p>
        </w:tc>
        <w:tc>
          <w:tcPr>
            <w:tcW w:w="5953" w:type="dxa"/>
            <w:vMerge w:val="restart"/>
            <w:vAlign w:val="center"/>
          </w:tcPr>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未按要求开展相关工作的，每项次扣</w:t>
            </w:r>
            <w:r>
              <w:rPr>
                <w:rFonts w:eastAsia="方正仿宋_GBK"/>
                <w:color w:val="000000"/>
                <w:kern w:val="0"/>
                <w:sz w:val="24"/>
              </w:rPr>
              <w:t>0.5</w:t>
            </w:r>
            <w:r>
              <w:rPr>
                <w:rFonts w:eastAsia="方正仿宋_GBK"/>
                <w:color w:val="000000"/>
                <w:kern w:val="0"/>
                <w:sz w:val="24"/>
              </w:rPr>
              <w:t>分</w:t>
            </w:r>
          </w:p>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p>
        </w:tc>
        <w:tc>
          <w:tcPr>
            <w:tcW w:w="989" w:type="dxa"/>
            <w:vMerge w:val="restart"/>
            <w:vAlign w:val="center"/>
          </w:tcPr>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办公室</w:t>
            </w: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tc>
      </w:tr>
      <w:tr w:rsidR="009125C9" w:rsidTr="00146B50">
        <w:trPr>
          <w:trHeight w:val="709"/>
          <w:jc w:val="center"/>
        </w:trPr>
        <w:tc>
          <w:tcPr>
            <w:tcW w:w="560" w:type="dxa"/>
            <w:vMerge/>
            <w:vAlign w:val="center"/>
          </w:tcPr>
          <w:p w:rsidR="009125C9" w:rsidRDefault="009125C9" w:rsidP="00146B50">
            <w:pPr>
              <w:autoSpaceDN w:val="0"/>
              <w:spacing w:line="320" w:lineRule="exact"/>
              <w:jc w:val="center"/>
              <w:rPr>
                <w:rFonts w:eastAsia="方正仿宋_GBK"/>
                <w:color w:val="000000"/>
                <w:kern w:val="0"/>
                <w:sz w:val="24"/>
              </w:rPr>
            </w:pPr>
          </w:p>
        </w:tc>
        <w:tc>
          <w:tcPr>
            <w:tcW w:w="1036" w:type="dxa"/>
            <w:vMerge/>
            <w:vAlign w:val="center"/>
          </w:tcPr>
          <w:p w:rsidR="009125C9" w:rsidRDefault="009125C9" w:rsidP="00146B50">
            <w:pPr>
              <w:autoSpaceDN w:val="0"/>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按要求参加校（院）档案工作会议和培训</w:t>
            </w:r>
          </w:p>
        </w:tc>
        <w:tc>
          <w:tcPr>
            <w:tcW w:w="5953" w:type="dxa"/>
            <w:vMerge/>
            <w:vAlign w:val="center"/>
          </w:tcPr>
          <w:p w:rsidR="009125C9" w:rsidRDefault="009125C9" w:rsidP="00146B50">
            <w:pPr>
              <w:autoSpaceDN w:val="0"/>
              <w:spacing w:line="320" w:lineRule="exact"/>
              <w:rPr>
                <w:rFonts w:eastAsia="方正仿宋_GBK"/>
                <w:color w:val="000000"/>
                <w:kern w:val="0"/>
                <w:sz w:val="24"/>
              </w:rPr>
            </w:pPr>
          </w:p>
        </w:tc>
        <w:tc>
          <w:tcPr>
            <w:tcW w:w="989" w:type="dxa"/>
            <w:vMerge/>
            <w:vAlign w:val="center"/>
          </w:tcPr>
          <w:p w:rsidR="009125C9" w:rsidRDefault="009125C9" w:rsidP="00146B50">
            <w:pPr>
              <w:autoSpaceDN w:val="0"/>
              <w:spacing w:line="320" w:lineRule="exact"/>
              <w:jc w:val="center"/>
              <w:rPr>
                <w:rFonts w:eastAsia="方正仿宋_GBK"/>
                <w:color w:val="000000"/>
                <w:kern w:val="0"/>
                <w:sz w:val="24"/>
              </w:rPr>
            </w:pPr>
          </w:p>
        </w:tc>
      </w:tr>
      <w:tr w:rsidR="009125C9" w:rsidTr="00146B50">
        <w:trPr>
          <w:trHeight w:val="709"/>
          <w:jc w:val="center"/>
        </w:trPr>
        <w:tc>
          <w:tcPr>
            <w:tcW w:w="560" w:type="dxa"/>
            <w:vMerge/>
            <w:vAlign w:val="center"/>
          </w:tcPr>
          <w:p w:rsidR="009125C9" w:rsidRDefault="009125C9" w:rsidP="00146B50">
            <w:pPr>
              <w:autoSpaceDN w:val="0"/>
              <w:spacing w:line="320" w:lineRule="exact"/>
              <w:jc w:val="center"/>
              <w:rPr>
                <w:rFonts w:eastAsia="方正仿宋_GBK"/>
                <w:color w:val="000000"/>
                <w:kern w:val="0"/>
                <w:sz w:val="24"/>
              </w:rPr>
            </w:pPr>
          </w:p>
        </w:tc>
        <w:tc>
          <w:tcPr>
            <w:tcW w:w="1036" w:type="dxa"/>
            <w:vMerge/>
            <w:vAlign w:val="center"/>
          </w:tcPr>
          <w:p w:rsidR="009125C9" w:rsidRDefault="009125C9" w:rsidP="00146B50">
            <w:pPr>
              <w:autoSpaceDN w:val="0"/>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归档材料完整、齐全，符合档案整理相关要求</w:t>
            </w:r>
          </w:p>
        </w:tc>
        <w:tc>
          <w:tcPr>
            <w:tcW w:w="5953" w:type="dxa"/>
            <w:vMerge/>
            <w:vAlign w:val="center"/>
          </w:tcPr>
          <w:p w:rsidR="009125C9" w:rsidRDefault="009125C9" w:rsidP="00146B50">
            <w:pPr>
              <w:autoSpaceDN w:val="0"/>
              <w:spacing w:line="320" w:lineRule="exact"/>
              <w:rPr>
                <w:rFonts w:eastAsia="方正仿宋_GBK"/>
                <w:color w:val="000000"/>
                <w:kern w:val="0"/>
                <w:sz w:val="24"/>
              </w:rPr>
            </w:pPr>
          </w:p>
        </w:tc>
        <w:tc>
          <w:tcPr>
            <w:tcW w:w="989" w:type="dxa"/>
            <w:vMerge/>
            <w:vAlign w:val="center"/>
          </w:tcPr>
          <w:p w:rsidR="009125C9" w:rsidRDefault="009125C9" w:rsidP="00146B50">
            <w:pPr>
              <w:autoSpaceDN w:val="0"/>
              <w:spacing w:line="320" w:lineRule="exact"/>
              <w:jc w:val="center"/>
              <w:rPr>
                <w:rFonts w:eastAsia="方正仿宋_GBK"/>
                <w:color w:val="000000"/>
                <w:kern w:val="0"/>
                <w:sz w:val="24"/>
              </w:rPr>
            </w:pPr>
          </w:p>
        </w:tc>
      </w:tr>
      <w:tr w:rsidR="009125C9" w:rsidTr="00146B50">
        <w:trPr>
          <w:trHeight w:val="709"/>
          <w:jc w:val="center"/>
        </w:trPr>
        <w:tc>
          <w:tcPr>
            <w:tcW w:w="560" w:type="dxa"/>
            <w:vMerge/>
            <w:vAlign w:val="center"/>
          </w:tcPr>
          <w:p w:rsidR="009125C9" w:rsidRDefault="009125C9" w:rsidP="00146B50">
            <w:pPr>
              <w:autoSpaceDN w:val="0"/>
              <w:spacing w:line="320" w:lineRule="exact"/>
              <w:jc w:val="center"/>
              <w:rPr>
                <w:rFonts w:eastAsia="方正仿宋_GBK"/>
                <w:color w:val="000000"/>
                <w:kern w:val="0"/>
                <w:sz w:val="24"/>
              </w:rPr>
            </w:pPr>
          </w:p>
        </w:tc>
        <w:tc>
          <w:tcPr>
            <w:tcW w:w="1036" w:type="dxa"/>
            <w:vMerge/>
            <w:vAlign w:val="center"/>
          </w:tcPr>
          <w:p w:rsidR="009125C9" w:rsidRDefault="009125C9" w:rsidP="00146B50">
            <w:pPr>
              <w:autoSpaceDN w:val="0"/>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按规定时间收集、整理、移交部门档案</w:t>
            </w:r>
          </w:p>
        </w:tc>
        <w:tc>
          <w:tcPr>
            <w:tcW w:w="5953" w:type="dxa"/>
            <w:vMerge/>
            <w:vAlign w:val="center"/>
          </w:tcPr>
          <w:p w:rsidR="009125C9" w:rsidRDefault="009125C9" w:rsidP="00146B50">
            <w:pPr>
              <w:autoSpaceDN w:val="0"/>
              <w:spacing w:line="320" w:lineRule="exact"/>
              <w:rPr>
                <w:rFonts w:eastAsia="方正仿宋_GBK"/>
                <w:color w:val="000000"/>
                <w:kern w:val="0"/>
                <w:sz w:val="24"/>
              </w:rPr>
            </w:pPr>
          </w:p>
        </w:tc>
        <w:tc>
          <w:tcPr>
            <w:tcW w:w="989" w:type="dxa"/>
            <w:vMerge/>
            <w:vAlign w:val="center"/>
          </w:tcPr>
          <w:p w:rsidR="009125C9" w:rsidRDefault="009125C9" w:rsidP="00146B50">
            <w:pPr>
              <w:autoSpaceDN w:val="0"/>
              <w:spacing w:line="320" w:lineRule="exact"/>
              <w:jc w:val="center"/>
              <w:rPr>
                <w:rFonts w:eastAsia="方正仿宋_GBK"/>
                <w:color w:val="000000"/>
                <w:kern w:val="0"/>
                <w:sz w:val="24"/>
              </w:rPr>
            </w:pPr>
          </w:p>
        </w:tc>
      </w:tr>
      <w:tr w:rsidR="009125C9" w:rsidTr="00146B50">
        <w:trPr>
          <w:trHeight w:val="765"/>
          <w:jc w:val="center"/>
        </w:trPr>
        <w:tc>
          <w:tcPr>
            <w:tcW w:w="560" w:type="dxa"/>
            <w:vMerge/>
            <w:vAlign w:val="center"/>
          </w:tcPr>
          <w:p w:rsidR="009125C9" w:rsidRDefault="009125C9" w:rsidP="00146B50">
            <w:pPr>
              <w:autoSpaceDN w:val="0"/>
              <w:spacing w:line="320" w:lineRule="exact"/>
              <w:jc w:val="center"/>
              <w:rPr>
                <w:rFonts w:eastAsia="方正仿宋_GBK"/>
                <w:color w:val="000000"/>
                <w:kern w:val="0"/>
                <w:sz w:val="24"/>
              </w:rPr>
            </w:pPr>
          </w:p>
        </w:tc>
        <w:tc>
          <w:tcPr>
            <w:tcW w:w="1036" w:type="dxa"/>
            <w:vMerge w:val="restart"/>
            <w:vAlign w:val="center"/>
          </w:tcPr>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意识</w:t>
            </w: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形态</w:t>
            </w: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工作</w:t>
            </w: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w:t>
            </w:r>
            <w:r>
              <w:rPr>
                <w:rFonts w:eastAsia="方正仿宋_GBK"/>
                <w:color w:val="000000"/>
                <w:kern w:val="0"/>
                <w:sz w:val="24"/>
              </w:rPr>
              <w:t>3</w:t>
            </w:r>
            <w:r>
              <w:rPr>
                <w:rFonts w:eastAsia="方正仿宋_GBK"/>
                <w:color w:val="000000"/>
                <w:kern w:val="0"/>
                <w:sz w:val="24"/>
              </w:rPr>
              <w:t>分）</w:t>
            </w: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tc>
        <w:tc>
          <w:tcPr>
            <w:tcW w:w="6119" w:type="dxa"/>
            <w:gridSpan w:val="2"/>
            <w:tcBorders>
              <w:bottom w:val="single" w:sz="4" w:space="0" w:color="auto"/>
            </w:tcBorders>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落实市委、校委有关规定，分级签订意识形态工作责任书情况</w:t>
            </w:r>
          </w:p>
        </w:tc>
        <w:tc>
          <w:tcPr>
            <w:tcW w:w="5953" w:type="dxa"/>
            <w:vMerge w:val="restart"/>
            <w:vAlign w:val="center"/>
          </w:tcPr>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未按要求开展相关工作的，每项扣</w:t>
            </w:r>
            <w:r>
              <w:rPr>
                <w:rFonts w:eastAsia="方正仿宋_GBK"/>
                <w:color w:val="000000"/>
                <w:kern w:val="0"/>
                <w:sz w:val="24"/>
              </w:rPr>
              <w:t>1</w:t>
            </w:r>
            <w:r>
              <w:rPr>
                <w:rFonts w:eastAsia="方正仿宋_GBK"/>
                <w:color w:val="000000"/>
                <w:kern w:val="0"/>
                <w:sz w:val="24"/>
              </w:rPr>
              <w:t>分</w:t>
            </w:r>
          </w:p>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p>
        </w:tc>
        <w:tc>
          <w:tcPr>
            <w:tcW w:w="989" w:type="dxa"/>
            <w:vMerge w:val="restart"/>
            <w:vAlign w:val="center"/>
          </w:tcPr>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研究室</w:t>
            </w: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tc>
      </w:tr>
      <w:tr w:rsidR="009125C9" w:rsidTr="00146B50">
        <w:trPr>
          <w:trHeight w:val="765"/>
          <w:jc w:val="center"/>
        </w:trPr>
        <w:tc>
          <w:tcPr>
            <w:tcW w:w="560" w:type="dxa"/>
            <w:vMerge/>
            <w:vAlign w:val="center"/>
          </w:tcPr>
          <w:p w:rsidR="009125C9" w:rsidRDefault="009125C9" w:rsidP="00146B50">
            <w:pPr>
              <w:autoSpaceDN w:val="0"/>
              <w:spacing w:line="320" w:lineRule="exact"/>
              <w:jc w:val="center"/>
              <w:rPr>
                <w:rFonts w:eastAsia="方正仿宋_GBK"/>
                <w:color w:val="000000"/>
                <w:kern w:val="0"/>
                <w:sz w:val="24"/>
              </w:rPr>
            </w:pPr>
          </w:p>
        </w:tc>
        <w:tc>
          <w:tcPr>
            <w:tcW w:w="1036" w:type="dxa"/>
            <w:vMerge/>
            <w:vAlign w:val="center"/>
          </w:tcPr>
          <w:p w:rsidR="009125C9" w:rsidRDefault="009125C9" w:rsidP="00146B50">
            <w:pPr>
              <w:autoSpaceDN w:val="0"/>
              <w:spacing w:line="320" w:lineRule="exact"/>
              <w:jc w:val="center"/>
              <w:rPr>
                <w:rFonts w:eastAsia="方正仿宋_GBK"/>
                <w:color w:val="000000"/>
                <w:kern w:val="0"/>
                <w:sz w:val="24"/>
              </w:rPr>
            </w:pPr>
          </w:p>
        </w:tc>
        <w:tc>
          <w:tcPr>
            <w:tcW w:w="6119" w:type="dxa"/>
            <w:gridSpan w:val="2"/>
            <w:tcBorders>
              <w:top w:val="single" w:sz="4" w:space="0" w:color="auto"/>
              <w:bottom w:val="single" w:sz="4" w:space="0" w:color="auto"/>
            </w:tcBorders>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每年研究部署意识形态工作，组织本部门教职工开展意识形态工作专题学习</w:t>
            </w:r>
          </w:p>
        </w:tc>
        <w:tc>
          <w:tcPr>
            <w:tcW w:w="5953" w:type="dxa"/>
            <w:vMerge/>
            <w:vAlign w:val="center"/>
          </w:tcPr>
          <w:p w:rsidR="009125C9" w:rsidRDefault="009125C9" w:rsidP="00146B50">
            <w:pPr>
              <w:autoSpaceDN w:val="0"/>
              <w:spacing w:line="320" w:lineRule="exact"/>
              <w:rPr>
                <w:rFonts w:eastAsia="方正仿宋_GBK"/>
                <w:color w:val="000000"/>
                <w:spacing w:val="-2"/>
                <w:kern w:val="0"/>
                <w:sz w:val="24"/>
              </w:rPr>
            </w:pPr>
          </w:p>
        </w:tc>
        <w:tc>
          <w:tcPr>
            <w:tcW w:w="989" w:type="dxa"/>
            <w:vMerge/>
            <w:vAlign w:val="center"/>
          </w:tcPr>
          <w:p w:rsidR="009125C9" w:rsidRDefault="009125C9" w:rsidP="00146B50">
            <w:pPr>
              <w:autoSpaceDN w:val="0"/>
              <w:spacing w:line="320" w:lineRule="exact"/>
              <w:jc w:val="center"/>
              <w:rPr>
                <w:rFonts w:eastAsia="方正仿宋_GBK"/>
                <w:color w:val="000000"/>
                <w:kern w:val="0"/>
                <w:sz w:val="24"/>
              </w:rPr>
            </w:pPr>
          </w:p>
        </w:tc>
      </w:tr>
      <w:tr w:rsidR="009125C9" w:rsidTr="00146B50">
        <w:trPr>
          <w:trHeight w:val="765"/>
          <w:jc w:val="center"/>
        </w:trPr>
        <w:tc>
          <w:tcPr>
            <w:tcW w:w="560" w:type="dxa"/>
            <w:vMerge/>
            <w:vAlign w:val="center"/>
          </w:tcPr>
          <w:p w:rsidR="009125C9" w:rsidRDefault="009125C9" w:rsidP="00146B50">
            <w:pPr>
              <w:autoSpaceDN w:val="0"/>
              <w:spacing w:line="320" w:lineRule="exact"/>
              <w:jc w:val="center"/>
              <w:rPr>
                <w:rFonts w:eastAsia="方正仿宋_GBK"/>
                <w:color w:val="000000"/>
                <w:kern w:val="0"/>
                <w:sz w:val="24"/>
              </w:rPr>
            </w:pPr>
          </w:p>
        </w:tc>
        <w:tc>
          <w:tcPr>
            <w:tcW w:w="1036" w:type="dxa"/>
            <w:vMerge/>
            <w:vAlign w:val="center"/>
          </w:tcPr>
          <w:p w:rsidR="009125C9" w:rsidRDefault="009125C9" w:rsidP="00146B50">
            <w:pPr>
              <w:autoSpaceDN w:val="0"/>
              <w:spacing w:line="320" w:lineRule="exact"/>
              <w:jc w:val="center"/>
              <w:rPr>
                <w:rFonts w:eastAsia="方正仿宋_GBK"/>
                <w:color w:val="000000"/>
                <w:kern w:val="0"/>
                <w:sz w:val="24"/>
              </w:rPr>
            </w:pPr>
          </w:p>
        </w:tc>
        <w:tc>
          <w:tcPr>
            <w:tcW w:w="6119" w:type="dxa"/>
            <w:gridSpan w:val="2"/>
            <w:tcBorders>
              <w:top w:val="single" w:sz="4" w:space="0" w:color="auto"/>
              <w:bottom w:val="single" w:sz="4" w:space="0" w:color="auto"/>
            </w:tcBorders>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把意识形态工作作为部门支部书记落实全面从严治党责任述职评议和组织生活会对照检查的重要内容</w:t>
            </w:r>
          </w:p>
        </w:tc>
        <w:tc>
          <w:tcPr>
            <w:tcW w:w="5953" w:type="dxa"/>
            <w:vMerge/>
            <w:vAlign w:val="center"/>
          </w:tcPr>
          <w:p w:rsidR="009125C9" w:rsidRDefault="009125C9" w:rsidP="00146B50">
            <w:pPr>
              <w:autoSpaceDN w:val="0"/>
              <w:spacing w:line="320" w:lineRule="exact"/>
              <w:rPr>
                <w:rFonts w:eastAsia="方正仿宋_GBK"/>
                <w:color w:val="000000"/>
                <w:spacing w:val="-2"/>
                <w:kern w:val="0"/>
                <w:sz w:val="24"/>
              </w:rPr>
            </w:pPr>
          </w:p>
        </w:tc>
        <w:tc>
          <w:tcPr>
            <w:tcW w:w="989" w:type="dxa"/>
            <w:vMerge/>
            <w:vAlign w:val="center"/>
          </w:tcPr>
          <w:p w:rsidR="009125C9" w:rsidRDefault="009125C9" w:rsidP="00146B50">
            <w:pPr>
              <w:autoSpaceDN w:val="0"/>
              <w:spacing w:line="320" w:lineRule="exact"/>
              <w:jc w:val="center"/>
              <w:rPr>
                <w:rFonts w:eastAsia="方正仿宋_GBK"/>
                <w:color w:val="000000"/>
                <w:kern w:val="0"/>
                <w:sz w:val="24"/>
              </w:rPr>
            </w:pPr>
          </w:p>
        </w:tc>
      </w:tr>
      <w:tr w:rsidR="009125C9" w:rsidTr="00146B50">
        <w:trPr>
          <w:trHeight w:val="765"/>
          <w:jc w:val="center"/>
        </w:trPr>
        <w:tc>
          <w:tcPr>
            <w:tcW w:w="560" w:type="dxa"/>
            <w:vMerge/>
            <w:vAlign w:val="center"/>
          </w:tcPr>
          <w:p w:rsidR="009125C9" w:rsidRDefault="009125C9" w:rsidP="00146B50">
            <w:pPr>
              <w:autoSpaceDN w:val="0"/>
              <w:spacing w:line="320" w:lineRule="exact"/>
              <w:jc w:val="center"/>
              <w:rPr>
                <w:rFonts w:eastAsia="方正仿宋_GBK"/>
                <w:color w:val="000000"/>
                <w:kern w:val="0"/>
                <w:sz w:val="24"/>
              </w:rPr>
            </w:pPr>
          </w:p>
        </w:tc>
        <w:tc>
          <w:tcPr>
            <w:tcW w:w="1036" w:type="dxa"/>
            <w:vMerge/>
            <w:vAlign w:val="center"/>
          </w:tcPr>
          <w:p w:rsidR="009125C9" w:rsidRDefault="009125C9" w:rsidP="00146B50">
            <w:pPr>
              <w:autoSpaceDN w:val="0"/>
              <w:spacing w:line="320" w:lineRule="exact"/>
              <w:jc w:val="center"/>
              <w:rPr>
                <w:rFonts w:eastAsia="方正仿宋_GBK"/>
                <w:color w:val="000000"/>
                <w:kern w:val="0"/>
                <w:sz w:val="24"/>
              </w:rPr>
            </w:pPr>
          </w:p>
        </w:tc>
        <w:tc>
          <w:tcPr>
            <w:tcW w:w="6119" w:type="dxa"/>
            <w:gridSpan w:val="2"/>
            <w:tcBorders>
              <w:top w:val="single" w:sz="4" w:space="0" w:color="auto"/>
              <w:bottom w:val="single" w:sz="4" w:space="0" w:color="auto"/>
            </w:tcBorders>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部门主要负责人落实意识形态工作第一责任人情况</w:t>
            </w:r>
          </w:p>
        </w:tc>
        <w:tc>
          <w:tcPr>
            <w:tcW w:w="5953" w:type="dxa"/>
            <w:vMerge/>
            <w:vAlign w:val="center"/>
          </w:tcPr>
          <w:p w:rsidR="009125C9" w:rsidRDefault="009125C9" w:rsidP="00146B50">
            <w:pPr>
              <w:autoSpaceDN w:val="0"/>
              <w:spacing w:line="320" w:lineRule="exact"/>
              <w:rPr>
                <w:rFonts w:eastAsia="方正仿宋_GBK"/>
                <w:color w:val="000000"/>
                <w:spacing w:val="-2"/>
                <w:kern w:val="0"/>
                <w:sz w:val="24"/>
              </w:rPr>
            </w:pPr>
          </w:p>
        </w:tc>
        <w:tc>
          <w:tcPr>
            <w:tcW w:w="989" w:type="dxa"/>
            <w:vMerge/>
            <w:vAlign w:val="center"/>
          </w:tcPr>
          <w:p w:rsidR="009125C9" w:rsidRDefault="009125C9" w:rsidP="00146B50">
            <w:pPr>
              <w:autoSpaceDN w:val="0"/>
              <w:spacing w:line="320" w:lineRule="exact"/>
              <w:jc w:val="center"/>
              <w:rPr>
                <w:rFonts w:eastAsia="方正仿宋_GBK"/>
                <w:color w:val="000000"/>
                <w:kern w:val="0"/>
                <w:sz w:val="24"/>
              </w:rPr>
            </w:pPr>
          </w:p>
        </w:tc>
      </w:tr>
      <w:tr w:rsidR="009125C9" w:rsidTr="00146B50">
        <w:trPr>
          <w:trHeight w:val="683"/>
          <w:jc w:val="center"/>
        </w:trPr>
        <w:tc>
          <w:tcPr>
            <w:tcW w:w="560" w:type="dxa"/>
            <w:vMerge/>
            <w:vAlign w:val="center"/>
          </w:tcPr>
          <w:p w:rsidR="009125C9" w:rsidRDefault="009125C9" w:rsidP="00146B50">
            <w:pPr>
              <w:autoSpaceDN w:val="0"/>
              <w:spacing w:line="320" w:lineRule="exact"/>
              <w:jc w:val="center"/>
              <w:rPr>
                <w:rFonts w:eastAsia="方正仿宋_GBK"/>
                <w:color w:val="000000"/>
                <w:kern w:val="0"/>
                <w:sz w:val="24"/>
              </w:rPr>
            </w:pPr>
          </w:p>
        </w:tc>
        <w:tc>
          <w:tcPr>
            <w:tcW w:w="1036" w:type="dxa"/>
            <w:vMerge/>
            <w:vAlign w:val="center"/>
          </w:tcPr>
          <w:p w:rsidR="009125C9" w:rsidRDefault="009125C9" w:rsidP="00146B50">
            <w:pPr>
              <w:autoSpaceDN w:val="0"/>
              <w:spacing w:line="320" w:lineRule="exact"/>
              <w:jc w:val="center"/>
              <w:rPr>
                <w:rFonts w:eastAsia="方正仿宋_GBK"/>
                <w:color w:val="000000"/>
                <w:kern w:val="0"/>
                <w:sz w:val="24"/>
              </w:rPr>
            </w:pPr>
          </w:p>
        </w:tc>
        <w:tc>
          <w:tcPr>
            <w:tcW w:w="6119" w:type="dxa"/>
            <w:gridSpan w:val="2"/>
            <w:tcBorders>
              <w:top w:val="single" w:sz="4" w:space="0" w:color="auto"/>
              <w:bottom w:val="single" w:sz="4" w:space="0" w:color="auto"/>
            </w:tcBorders>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按规定报备社会讲学和学术活动</w:t>
            </w:r>
          </w:p>
        </w:tc>
        <w:tc>
          <w:tcPr>
            <w:tcW w:w="5953" w:type="dxa"/>
            <w:vMerge/>
            <w:tcBorders>
              <w:bottom w:val="single" w:sz="4" w:space="0" w:color="auto"/>
            </w:tcBorders>
            <w:vAlign w:val="center"/>
          </w:tcPr>
          <w:p w:rsidR="009125C9" w:rsidRDefault="009125C9" w:rsidP="00146B50">
            <w:pPr>
              <w:autoSpaceDN w:val="0"/>
              <w:spacing w:line="320" w:lineRule="exact"/>
              <w:rPr>
                <w:rFonts w:eastAsia="方正仿宋_GBK"/>
                <w:color w:val="000000"/>
                <w:spacing w:val="-2"/>
                <w:kern w:val="0"/>
                <w:sz w:val="24"/>
              </w:rPr>
            </w:pPr>
          </w:p>
        </w:tc>
        <w:tc>
          <w:tcPr>
            <w:tcW w:w="989" w:type="dxa"/>
            <w:vMerge/>
            <w:vAlign w:val="center"/>
          </w:tcPr>
          <w:p w:rsidR="009125C9" w:rsidRDefault="009125C9" w:rsidP="00146B50">
            <w:pPr>
              <w:autoSpaceDN w:val="0"/>
              <w:spacing w:line="320" w:lineRule="exact"/>
              <w:jc w:val="center"/>
              <w:rPr>
                <w:rFonts w:eastAsia="方正仿宋_GBK"/>
                <w:color w:val="000000"/>
                <w:kern w:val="0"/>
                <w:sz w:val="24"/>
              </w:rPr>
            </w:pPr>
          </w:p>
        </w:tc>
      </w:tr>
      <w:tr w:rsidR="009125C9" w:rsidTr="00146B50">
        <w:trPr>
          <w:trHeight w:val="765"/>
          <w:jc w:val="center"/>
        </w:trPr>
        <w:tc>
          <w:tcPr>
            <w:tcW w:w="560" w:type="dxa"/>
            <w:vMerge/>
            <w:vAlign w:val="center"/>
          </w:tcPr>
          <w:p w:rsidR="009125C9" w:rsidRDefault="009125C9" w:rsidP="00146B50">
            <w:pPr>
              <w:autoSpaceDN w:val="0"/>
              <w:spacing w:line="320" w:lineRule="exact"/>
              <w:jc w:val="center"/>
              <w:rPr>
                <w:rFonts w:eastAsia="方正仿宋_GBK"/>
                <w:color w:val="000000"/>
                <w:kern w:val="0"/>
                <w:sz w:val="24"/>
              </w:rPr>
            </w:pPr>
          </w:p>
        </w:tc>
        <w:tc>
          <w:tcPr>
            <w:tcW w:w="1036" w:type="dxa"/>
            <w:vMerge/>
            <w:vAlign w:val="center"/>
          </w:tcPr>
          <w:p w:rsidR="009125C9" w:rsidRDefault="009125C9" w:rsidP="00146B50">
            <w:pPr>
              <w:autoSpaceDN w:val="0"/>
              <w:spacing w:line="320" w:lineRule="exact"/>
              <w:jc w:val="center"/>
              <w:rPr>
                <w:rFonts w:eastAsia="方正仿宋_GBK"/>
                <w:color w:val="000000"/>
                <w:kern w:val="0"/>
                <w:sz w:val="24"/>
              </w:rPr>
            </w:pPr>
          </w:p>
        </w:tc>
        <w:tc>
          <w:tcPr>
            <w:tcW w:w="6119" w:type="dxa"/>
            <w:gridSpan w:val="2"/>
            <w:tcBorders>
              <w:top w:val="single" w:sz="4" w:space="0" w:color="auto"/>
              <w:bottom w:val="single" w:sz="4" w:space="0" w:color="auto"/>
            </w:tcBorders>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在报刊、网站、新媒体、宣传栏等发布的内容遵守意识形态相关规定</w:t>
            </w:r>
          </w:p>
        </w:tc>
        <w:tc>
          <w:tcPr>
            <w:tcW w:w="5953" w:type="dxa"/>
            <w:vMerge w:val="restart"/>
            <w:tcBorders>
              <w:top w:val="single" w:sz="4" w:space="0" w:color="auto"/>
            </w:tcBorders>
            <w:vAlign w:val="center"/>
          </w:tcPr>
          <w:p w:rsidR="009125C9" w:rsidRDefault="009125C9" w:rsidP="00146B50">
            <w:pPr>
              <w:autoSpaceDN w:val="0"/>
              <w:spacing w:line="320" w:lineRule="exact"/>
              <w:rPr>
                <w:rFonts w:eastAsia="方正仿宋_GBK"/>
                <w:color w:val="000000"/>
                <w:spacing w:val="-2"/>
                <w:kern w:val="0"/>
                <w:sz w:val="24"/>
              </w:rPr>
            </w:pPr>
            <w:r>
              <w:rPr>
                <w:rFonts w:eastAsia="方正仿宋_GBK"/>
                <w:color w:val="000000"/>
                <w:kern w:val="0"/>
                <w:sz w:val="24"/>
              </w:rPr>
              <w:t>出现一次负面影响的，扣</w:t>
            </w:r>
            <w:r>
              <w:rPr>
                <w:rFonts w:eastAsia="方正仿宋_GBK"/>
                <w:color w:val="000000"/>
                <w:kern w:val="0"/>
                <w:sz w:val="24"/>
              </w:rPr>
              <w:t>3</w:t>
            </w:r>
            <w:r>
              <w:rPr>
                <w:rFonts w:eastAsia="方正仿宋_GBK"/>
                <w:color w:val="000000"/>
                <w:kern w:val="0"/>
                <w:sz w:val="24"/>
              </w:rPr>
              <w:t>分</w:t>
            </w:r>
          </w:p>
        </w:tc>
        <w:tc>
          <w:tcPr>
            <w:tcW w:w="989" w:type="dxa"/>
            <w:vMerge/>
            <w:vAlign w:val="center"/>
          </w:tcPr>
          <w:p w:rsidR="009125C9" w:rsidRDefault="009125C9" w:rsidP="00146B50">
            <w:pPr>
              <w:autoSpaceDN w:val="0"/>
              <w:spacing w:line="320" w:lineRule="exact"/>
              <w:jc w:val="center"/>
              <w:rPr>
                <w:rFonts w:eastAsia="方正仿宋_GBK"/>
                <w:color w:val="000000"/>
                <w:kern w:val="0"/>
                <w:sz w:val="24"/>
              </w:rPr>
            </w:pPr>
          </w:p>
        </w:tc>
      </w:tr>
      <w:tr w:rsidR="009125C9" w:rsidTr="00146B50">
        <w:trPr>
          <w:trHeight w:val="765"/>
          <w:jc w:val="center"/>
        </w:trPr>
        <w:tc>
          <w:tcPr>
            <w:tcW w:w="560" w:type="dxa"/>
            <w:vMerge/>
            <w:vAlign w:val="center"/>
          </w:tcPr>
          <w:p w:rsidR="009125C9" w:rsidRDefault="009125C9" w:rsidP="00146B50">
            <w:pPr>
              <w:autoSpaceDN w:val="0"/>
              <w:spacing w:line="320" w:lineRule="exact"/>
              <w:jc w:val="center"/>
              <w:rPr>
                <w:rFonts w:eastAsia="方正仿宋_GBK"/>
                <w:color w:val="000000"/>
                <w:kern w:val="0"/>
                <w:sz w:val="24"/>
              </w:rPr>
            </w:pPr>
          </w:p>
        </w:tc>
        <w:tc>
          <w:tcPr>
            <w:tcW w:w="1036" w:type="dxa"/>
            <w:vMerge/>
            <w:tcBorders>
              <w:bottom w:val="single" w:sz="4" w:space="0" w:color="auto"/>
            </w:tcBorders>
            <w:vAlign w:val="center"/>
          </w:tcPr>
          <w:p w:rsidR="009125C9" w:rsidRDefault="009125C9" w:rsidP="00146B50">
            <w:pPr>
              <w:autoSpaceDN w:val="0"/>
              <w:spacing w:line="320" w:lineRule="exact"/>
              <w:jc w:val="center"/>
              <w:rPr>
                <w:rFonts w:eastAsia="方正仿宋_GBK"/>
                <w:color w:val="000000"/>
                <w:kern w:val="0"/>
                <w:sz w:val="24"/>
              </w:rPr>
            </w:pPr>
          </w:p>
        </w:tc>
        <w:tc>
          <w:tcPr>
            <w:tcW w:w="6119" w:type="dxa"/>
            <w:gridSpan w:val="2"/>
            <w:tcBorders>
              <w:top w:val="single" w:sz="4" w:space="0" w:color="auto"/>
              <w:bottom w:val="single" w:sz="4" w:space="0" w:color="auto"/>
            </w:tcBorders>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加强对校内举办的论坛、讲座、报告会等活动的意识形态安全管控</w:t>
            </w:r>
          </w:p>
        </w:tc>
        <w:tc>
          <w:tcPr>
            <w:tcW w:w="5953" w:type="dxa"/>
            <w:vMerge/>
            <w:tcBorders>
              <w:bottom w:val="single" w:sz="4" w:space="0" w:color="auto"/>
            </w:tcBorders>
            <w:vAlign w:val="center"/>
          </w:tcPr>
          <w:p w:rsidR="009125C9" w:rsidRDefault="009125C9" w:rsidP="00146B50">
            <w:pPr>
              <w:autoSpaceDN w:val="0"/>
              <w:spacing w:line="320" w:lineRule="exact"/>
              <w:rPr>
                <w:rFonts w:eastAsia="方正仿宋_GBK"/>
                <w:color w:val="000000"/>
                <w:spacing w:val="-2"/>
                <w:kern w:val="0"/>
                <w:sz w:val="24"/>
              </w:rPr>
            </w:pPr>
          </w:p>
        </w:tc>
        <w:tc>
          <w:tcPr>
            <w:tcW w:w="989" w:type="dxa"/>
            <w:vMerge/>
            <w:tcBorders>
              <w:bottom w:val="single" w:sz="4" w:space="0" w:color="auto"/>
            </w:tcBorders>
            <w:vAlign w:val="center"/>
          </w:tcPr>
          <w:p w:rsidR="009125C9" w:rsidRDefault="009125C9" w:rsidP="00146B50">
            <w:pPr>
              <w:autoSpaceDN w:val="0"/>
              <w:spacing w:line="320" w:lineRule="exact"/>
              <w:jc w:val="center"/>
              <w:rPr>
                <w:rFonts w:eastAsia="方正仿宋_GBK"/>
                <w:color w:val="000000"/>
                <w:kern w:val="0"/>
                <w:sz w:val="24"/>
              </w:rPr>
            </w:pPr>
          </w:p>
        </w:tc>
      </w:tr>
      <w:tr w:rsidR="009125C9" w:rsidTr="00146B50">
        <w:trPr>
          <w:trHeight w:val="567"/>
          <w:jc w:val="center"/>
        </w:trPr>
        <w:tc>
          <w:tcPr>
            <w:tcW w:w="560" w:type="dxa"/>
            <w:vMerge/>
            <w:vAlign w:val="center"/>
          </w:tcPr>
          <w:p w:rsidR="009125C9" w:rsidRDefault="009125C9" w:rsidP="00146B50">
            <w:pPr>
              <w:autoSpaceDN w:val="0"/>
              <w:spacing w:line="320" w:lineRule="exact"/>
              <w:jc w:val="center"/>
              <w:rPr>
                <w:rFonts w:eastAsia="方正仿宋_GBK"/>
                <w:color w:val="000000"/>
                <w:kern w:val="0"/>
                <w:sz w:val="24"/>
              </w:rPr>
            </w:pPr>
          </w:p>
        </w:tc>
        <w:tc>
          <w:tcPr>
            <w:tcW w:w="1036" w:type="dxa"/>
            <w:vMerge w:val="restart"/>
            <w:tcBorders>
              <w:top w:val="single" w:sz="4" w:space="0" w:color="auto"/>
            </w:tcBorders>
            <w:vAlign w:val="center"/>
          </w:tcPr>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遵章</w:t>
            </w: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守纪</w:t>
            </w: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情况</w:t>
            </w:r>
          </w:p>
          <w:p w:rsidR="009125C9" w:rsidRDefault="009125C9" w:rsidP="00146B50">
            <w:pPr>
              <w:autoSpaceDN w:val="0"/>
              <w:spacing w:line="320" w:lineRule="exact"/>
              <w:ind w:leftChars="-50" w:left="-105" w:rightChars="-50" w:right="-105"/>
              <w:jc w:val="center"/>
              <w:rPr>
                <w:rFonts w:eastAsia="方正仿宋_GBK"/>
                <w:color w:val="000000"/>
                <w:kern w:val="0"/>
                <w:sz w:val="24"/>
              </w:rPr>
            </w:pPr>
            <w:r>
              <w:rPr>
                <w:rFonts w:eastAsia="方正仿宋_GBK"/>
                <w:color w:val="000000"/>
                <w:kern w:val="0"/>
                <w:sz w:val="24"/>
              </w:rPr>
              <w:t>（</w:t>
            </w:r>
            <w:r>
              <w:rPr>
                <w:rFonts w:eastAsia="方正仿宋_GBK"/>
                <w:color w:val="000000"/>
                <w:kern w:val="0"/>
                <w:sz w:val="24"/>
              </w:rPr>
              <w:t>2</w:t>
            </w:r>
            <w:r>
              <w:rPr>
                <w:rFonts w:eastAsia="方正仿宋_GBK"/>
                <w:color w:val="000000"/>
                <w:kern w:val="0"/>
                <w:sz w:val="24"/>
              </w:rPr>
              <w:t>分）</w:t>
            </w:r>
          </w:p>
        </w:tc>
        <w:tc>
          <w:tcPr>
            <w:tcW w:w="6119" w:type="dxa"/>
            <w:gridSpan w:val="2"/>
            <w:tcBorders>
              <w:top w:val="single" w:sz="4" w:space="0" w:color="auto"/>
            </w:tcBorders>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遵守劳动考勤纪律</w:t>
            </w:r>
          </w:p>
        </w:tc>
        <w:tc>
          <w:tcPr>
            <w:tcW w:w="5953" w:type="dxa"/>
            <w:tcBorders>
              <w:top w:val="single" w:sz="4" w:space="0" w:color="auto"/>
              <w:bottom w:val="single" w:sz="4" w:space="0" w:color="auto"/>
            </w:tcBorders>
            <w:vAlign w:val="center"/>
          </w:tcPr>
          <w:p w:rsidR="009125C9" w:rsidRDefault="009125C9" w:rsidP="00146B50">
            <w:pPr>
              <w:autoSpaceDN w:val="0"/>
              <w:spacing w:line="320" w:lineRule="exact"/>
              <w:rPr>
                <w:rFonts w:eastAsia="方正仿宋_GBK"/>
                <w:color w:val="000000"/>
                <w:spacing w:val="-2"/>
                <w:kern w:val="0"/>
                <w:sz w:val="24"/>
              </w:rPr>
            </w:pPr>
            <w:r>
              <w:rPr>
                <w:rFonts w:eastAsia="方正仿宋_GBK"/>
                <w:color w:val="000000"/>
                <w:spacing w:val="-2"/>
                <w:kern w:val="0"/>
                <w:sz w:val="24"/>
              </w:rPr>
              <w:t>部门人员旷工的，每人每天扣</w:t>
            </w:r>
            <w:r>
              <w:rPr>
                <w:rFonts w:eastAsia="方正仿宋_GBK"/>
                <w:color w:val="000000"/>
                <w:spacing w:val="-2"/>
                <w:kern w:val="0"/>
                <w:sz w:val="24"/>
              </w:rPr>
              <w:t>0.5</w:t>
            </w:r>
            <w:r>
              <w:rPr>
                <w:rFonts w:eastAsia="方正仿宋_GBK"/>
                <w:color w:val="000000"/>
                <w:spacing w:val="-2"/>
                <w:kern w:val="0"/>
                <w:sz w:val="24"/>
              </w:rPr>
              <w:t>分；上班迟到、早退的，每人每次扣</w:t>
            </w:r>
            <w:r>
              <w:rPr>
                <w:rFonts w:eastAsia="方正仿宋_GBK"/>
                <w:color w:val="000000"/>
                <w:spacing w:val="-2"/>
                <w:kern w:val="0"/>
                <w:sz w:val="24"/>
              </w:rPr>
              <w:t>0.1</w:t>
            </w:r>
            <w:r>
              <w:rPr>
                <w:rFonts w:eastAsia="方正仿宋_GBK"/>
                <w:color w:val="000000"/>
                <w:spacing w:val="-2"/>
                <w:kern w:val="0"/>
                <w:sz w:val="24"/>
              </w:rPr>
              <w:t>分；每月未按时报送考勤表的，每次扣</w:t>
            </w:r>
            <w:r>
              <w:rPr>
                <w:rFonts w:eastAsia="方正仿宋_GBK"/>
                <w:color w:val="000000"/>
                <w:spacing w:val="-2"/>
                <w:kern w:val="0"/>
                <w:sz w:val="24"/>
              </w:rPr>
              <w:t>0.1</w:t>
            </w:r>
            <w:r>
              <w:rPr>
                <w:rFonts w:eastAsia="方正仿宋_GBK"/>
                <w:color w:val="000000"/>
                <w:spacing w:val="-2"/>
                <w:kern w:val="0"/>
                <w:sz w:val="24"/>
              </w:rPr>
              <w:t>分；考勤表弄虚作假的，每次扣</w:t>
            </w:r>
            <w:r>
              <w:rPr>
                <w:rFonts w:eastAsia="方正仿宋_GBK"/>
                <w:color w:val="000000"/>
                <w:spacing w:val="-2"/>
                <w:kern w:val="0"/>
                <w:sz w:val="24"/>
              </w:rPr>
              <w:t>1</w:t>
            </w:r>
            <w:r>
              <w:rPr>
                <w:rFonts w:eastAsia="方正仿宋_GBK"/>
                <w:color w:val="000000"/>
                <w:spacing w:val="-2"/>
                <w:kern w:val="0"/>
                <w:sz w:val="24"/>
              </w:rPr>
              <w:t>分</w:t>
            </w:r>
          </w:p>
        </w:tc>
        <w:tc>
          <w:tcPr>
            <w:tcW w:w="989" w:type="dxa"/>
            <w:vMerge w:val="restart"/>
            <w:tcBorders>
              <w:top w:val="single" w:sz="4" w:space="0" w:color="auto"/>
            </w:tcBorders>
            <w:vAlign w:val="center"/>
          </w:tcPr>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组织</w:t>
            </w: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人事处</w:t>
            </w:r>
          </w:p>
        </w:tc>
      </w:tr>
      <w:tr w:rsidR="009125C9" w:rsidTr="00146B50">
        <w:trPr>
          <w:trHeight w:val="624"/>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遵守会议纪律（全校综合性会议）</w:t>
            </w:r>
          </w:p>
        </w:tc>
        <w:tc>
          <w:tcPr>
            <w:tcW w:w="5953" w:type="dxa"/>
            <w:tcBorders>
              <w:top w:val="single" w:sz="4" w:space="0" w:color="auto"/>
              <w:bottom w:val="single" w:sz="4" w:space="0" w:color="auto"/>
            </w:tcBorders>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部门人员不假缺席的，每人次扣</w:t>
            </w:r>
            <w:r>
              <w:rPr>
                <w:rFonts w:eastAsia="方正仿宋_GBK"/>
                <w:color w:val="000000"/>
                <w:kern w:val="0"/>
                <w:sz w:val="24"/>
              </w:rPr>
              <w:t>0.2</w:t>
            </w:r>
            <w:r>
              <w:rPr>
                <w:rFonts w:eastAsia="方正仿宋_GBK"/>
                <w:color w:val="000000"/>
                <w:kern w:val="0"/>
                <w:sz w:val="24"/>
              </w:rPr>
              <w:t>分；不遵守会场纪律的，每人次扣</w:t>
            </w:r>
            <w:r>
              <w:rPr>
                <w:rFonts w:eastAsia="方正仿宋_GBK"/>
                <w:color w:val="000000"/>
                <w:kern w:val="0"/>
                <w:sz w:val="24"/>
              </w:rPr>
              <w:t>0.1</w:t>
            </w:r>
            <w:r>
              <w:rPr>
                <w:rFonts w:eastAsia="方正仿宋_GBK"/>
                <w:color w:val="000000"/>
                <w:kern w:val="0"/>
                <w:sz w:val="24"/>
              </w:rPr>
              <w:t>分；迟到、早退的，每人次扣</w:t>
            </w:r>
            <w:r>
              <w:rPr>
                <w:rFonts w:eastAsia="方正仿宋_GBK"/>
                <w:color w:val="000000"/>
                <w:kern w:val="0"/>
                <w:sz w:val="24"/>
              </w:rPr>
              <w:t>0.1</w:t>
            </w:r>
            <w:r>
              <w:rPr>
                <w:rFonts w:eastAsia="方正仿宋_GBK"/>
                <w:color w:val="000000"/>
                <w:kern w:val="0"/>
                <w:sz w:val="24"/>
              </w:rPr>
              <w:t>分</w:t>
            </w: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624"/>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遵规守纪</w:t>
            </w:r>
          </w:p>
        </w:tc>
        <w:tc>
          <w:tcPr>
            <w:tcW w:w="5953" w:type="dxa"/>
            <w:tcBorders>
              <w:top w:val="single" w:sz="4" w:space="0" w:color="auto"/>
              <w:bottom w:val="single" w:sz="4" w:space="0" w:color="auto"/>
            </w:tcBorders>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部门人员因违纪违规受行政处分的，每人次扣</w:t>
            </w:r>
            <w:r>
              <w:rPr>
                <w:rFonts w:eastAsia="方正仿宋_GBK"/>
                <w:color w:val="000000"/>
                <w:kern w:val="0"/>
                <w:sz w:val="24"/>
              </w:rPr>
              <w:t>2</w:t>
            </w:r>
            <w:r>
              <w:rPr>
                <w:rFonts w:eastAsia="方正仿宋_GBK"/>
                <w:color w:val="000000"/>
                <w:kern w:val="0"/>
                <w:sz w:val="24"/>
              </w:rPr>
              <w:t>分</w:t>
            </w: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624"/>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履行出国（境）审批手续</w:t>
            </w:r>
          </w:p>
        </w:tc>
        <w:tc>
          <w:tcPr>
            <w:tcW w:w="5953" w:type="dxa"/>
            <w:tcBorders>
              <w:top w:val="single" w:sz="4" w:space="0" w:color="auto"/>
              <w:bottom w:val="single" w:sz="4" w:space="0" w:color="auto"/>
            </w:tcBorders>
            <w:vAlign w:val="center"/>
          </w:tcPr>
          <w:p w:rsidR="009125C9" w:rsidRDefault="009125C9" w:rsidP="00146B50">
            <w:pPr>
              <w:autoSpaceDN w:val="0"/>
              <w:spacing w:line="320" w:lineRule="exact"/>
              <w:rPr>
                <w:rFonts w:eastAsia="方正仿宋_GBK"/>
                <w:color w:val="000000"/>
                <w:spacing w:val="-8"/>
                <w:kern w:val="0"/>
                <w:sz w:val="24"/>
              </w:rPr>
            </w:pPr>
            <w:r>
              <w:rPr>
                <w:rFonts w:eastAsia="方正仿宋_GBK"/>
                <w:color w:val="000000"/>
                <w:spacing w:val="-8"/>
                <w:kern w:val="0"/>
                <w:sz w:val="24"/>
              </w:rPr>
              <w:t>不按规定履行审批手续擅自出国（境）的，每人次扣</w:t>
            </w:r>
            <w:r>
              <w:rPr>
                <w:rFonts w:eastAsia="方正仿宋_GBK"/>
                <w:color w:val="000000"/>
                <w:spacing w:val="-8"/>
                <w:kern w:val="0"/>
                <w:sz w:val="24"/>
              </w:rPr>
              <w:t>1</w:t>
            </w:r>
            <w:r>
              <w:rPr>
                <w:rFonts w:eastAsia="方正仿宋_GBK"/>
                <w:color w:val="000000"/>
                <w:spacing w:val="-8"/>
                <w:kern w:val="0"/>
                <w:sz w:val="24"/>
              </w:rPr>
              <w:t>分</w:t>
            </w: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624"/>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其他违规违纪情况</w:t>
            </w:r>
          </w:p>
        </w:tc>
        <w:tc>
          <w:tcPr>
            <w:tcW w:w="5953" w:type="dxa"/>
            <w:tcBorders>
              <w:top w:val="single" w:sz="4" w:space="0" w:color="auto"/>
            </w:tcBorders>
            <w:vAlign w:val="center"/>
          </w:tcPr>
          <w:p w:rsidR="009125C9" w:rsidRDefault="009125C9" w:rsidP="00146B50">
            <w:pPr>
              <w:autoSpaceDN w:val="0"/>
              <w:spacing w:line="320" w:lineRule="exact"/>
              <w:rPr>
                <w:rFonts w:eastAsia="方正仿宋_GBK"/>
                <w:color w:val="000000"/>
                <w:spacing w:val="-8"/>
                <w:kern w:val="0"/>
                <w:sz w:val="24"/>
              </w:rPr>
            </w:pPr>
            <w:r>
              <w:rPr>
                <w:rFonts w:eastAsia="方正仿宋_GBK"/>
                <w:color w:val="000000"/>
                <w:spacing w:val="-8"/>
                <w:kern w:val="0"/>
                <w:sz w:val="24"/>
              </w:rPr>
              <w:t>酌情扣分</w:t>
            </w: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652"/>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restart"/>
            <w:vAlign w:val="center"/>
          </w:tcPr>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社会治安综合治理暨平安校园建设</w:t>
            </w:r>
          </w:p>
          <w:p w:rsidR="009125C9" w:rsidRDefault="009125C9" w:rsidP="00146B50">
            <w:pPr>
              <w:autoSpaceDN w:val="0"/>
              <w:spacing w:line="320" w:lineRule="exact"/>
              <w:ind w:leftChars="-50" w:left="-105" w:rightChars="-50" w:right="-105"/>
              <w:jc w:val="center"/>
              <w:rPr>
                <w:rFonts w:eastAsia="方正仿宋_GBK"/>
                <w:color w:val="000000"/>
                <w:kern w:val="0"/>
                <w:sz w:val="24"/>
              </w:rPr>
            </w:pPr>
            <w:r>
              <w:rPr>
                <w:rFonts w:eastAsia="方正仿宋_GBK"/>
                <w:color w:val="000000"/>
                <w:kern w:val="0"/>
                <w:sz w:val="24"/>
              </w:rPr>
              <w:t>（</w:t>
            </w:r>
            <w:r>
              <w:rPr>
                <w:rFonts w:eastAsia="方正仿宋_GBK"/>
                <w:color w:val="000000"/>
                <w:kern w:val="0"/>
                <w:sz w:val="24"/>
              </w:rPr>
              <w:t>2</w:t>
            </w:r>
            <w:r>
              <w:rPr>
                <w:rFonts w:eastAsia="方正仿宋_GBK"/>
                <w:color w:val="000000"/>
                <w:kern w:val="0"/>
                <w:sz w:val="24"/>
              </w:rPr>
              <w:t>分）</w:t>
            </w: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beforeLines="50" w:before="160" w:line="320" w:lineRule="exact"/>
              <w:jc w:val="center"/>
              <w:rPr>
                <w:rFonts w:eastAsia="方正仿宋_GBK"/>
                <w:color w:val="000000"/>
                <w:kern w:val="0"/>
                <w:sz w:val="24"/>
              </w:rPr>
            </w:pPr>
            <w:r>
              <w:rPr>
                <w:rFonts w:eastAsia="方正仿宋_GBK"/>
                <w:color w:val="000000"/>
                <w:kern w:val="0"/>
                <w:sz w:val="24"/>
              </w:rPr>
              <w:lastRenderedPageBreak/>
              <w:t>社会治安综合治理暨平安校园建设</w:t>
            </w:r>
          </w:p>
          <w:p w:rsidR="009125C9" w:rsidRDefault="009125C9" w:rsidP="00146B50">
            <w:pPr>
              <w:autoSpaceDN w:val="0"/>
              <w:spacing w:line="320" w:lineRule="exact"/>
              <w:ind w:rightChars="-50" w:right="-105"/>
              <w:rPr>
                <w:rFonts w:eastAsia="方正仿宋_GBK"/>
                <w:color w:val="000000"/>
                <w:kern w:val="0"/>
                <w:sz w:val="24"/>
              </w:rPr>
            </w:pPr>
            <w:r>
              <w:rPr>
                <w:rFonts w:eastAsia="方正仿宋_GBK"/>
                <w:color w:val="000000"/>
                <w:kern w:val="0"/>
                <w:sz w:val="24"/>
              </w:rPr>
              <w:t>（</w:t>
            </w:r>
            <w:r>
              <w:rPr>
                <w:rFonts w:eastAsia="方正仿宋_GBK"/>
                <w:color w:val="000000"/>
                <w:kern w:val="0"/>
                <w:sz w:val="24"/>
              </w:rPr>
              <w:t>2</w:t>
            </w:r>
            <w:r>
              <w:rPr>
                <w:rFonts w:eastAsia="方正仿宋_GBK"/>
                <w:color w:val="000000"/>
                <w:kern w:val="0"/>
                <w:sz w:val="24"/>
              </w:rPr>
              <w:t>分）</w:t>
            </w: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lastRenderedPageBreak/>
              <w:t>签订部门《社会治安综合治理暨平安校园建设责任书》</w:t>
            </w:r>
          </w:p>
        </w:tc>
        <w:tc>
          <w:tcPr>
            <w:tcW w:w="5953" w:type="dxa"/>
            <w:vMerge w:val="restart"/>
            <w:vAlign w:val="center"/>
          </w:tcPr>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未按要求开展相关工作的，每项次扣</w:t>
            </w:r>
            <w:r>
              <w:rPr>
                <w:rFonts w:eastAsia="方正仿宋_GBK"/>
                <w:color w:val="000000"/>
                <w:kern w:val="0"/>
                <w:sz w:val="24"/>
              </w:rPr>
              <w:t>0.5</w:t>
            </w:r>
            <w:r>
              <w:rPr>
                <w:rFonts w:eastAsia="方正仿宋_GBK"/>
                <w:color w:val="000000"/>
                <w:kern w:val="0"/>
                <w:sz w:val="24"/>
              </w:rPr>
              <w:t>分</w:t>
            </w:r>
          </w:p>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p>
        </w:tc>
        <w:tc>
          <w:tcPr>
            <w:tcW w:w="989" w:type="dxa"/>
            <w:vMerge w:val="restart"/>
            <w:vAlign w:val="center"/>
          </w:tcPr>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保卫处</w:t>
            </w: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保卫处</w:t>
            </w: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tc>
      </w:tr>
      <w:tr w:rsidR="009125C9" w:rsidTr="00146B50">
        <w:trPr>
          <w:trHeight w:val="652"/>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明确</w:t>
            </w:r>
            <w:r>
              <w:rPr>
                <w:rFonts w:eastAsia="方正仿宋_GBK"/>
                <w:color w:val="000000"/>
                <w:kern w:val="0"/>
                <w:sz w:val="24"/>
              </w:rPr>
              <w:t>1</w:t>
            </w:r>
            <w:r>
              <w:rPr>
                <w:rFonts w:eastAsia="方正仿宋_GBK"/>
                <w:color w:val="000000"/>
                <w:kern w:val="0"/>
                <w:sz w:val="24"/>
              </w:rPr>
              <w:t>名同志为部门安全员并报保卫处备案</w:t>
            </w:r>
          </w:p>
        </w:tc>
        <w:tc>
          <w:tcPr>
            <w:tcW w:w="5953" w:type="dxa"/>
            <w:vMerge/>
            <w:vAlign w:val="center"/>
          </w:tcPr>
          <w:p w:rsidR="009125C9" w:rsidRDefault="009125C9" w:rsidP="00146B50">
            <w:pPr>
              <w:spacing w:line="320" w:lineRule="exact"/>
              <w:rPr>
                <w:rFonts w:eastAsia="方正仿宋_GBK"/>
                <w:color w:val="000000"/>
                <w:kern w:val="0"/>
                <w:sz w:val="24"/>
              </w:rPr>
            </w:pP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652"/>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按要求参加安全学习培训或者报送资料</w:t>
            </w:r>
          </w:p>
        </w:tc>
        <w:tc>
          <w:tcPr>
            <w:tcW w:w="5953" w:type="dxa"/>
            <w:vMerge/>
            <w:vAlign w:val="center"/>
          </w:tcPr>
          <w:p w:rsidR="009125C9" w:rsidRDefault="009125C9" w:rsidP="00146B50">
            <w:pPr>
              <w:spacing w:line="320" w:lineRule="exact"/>
              <w:rPr>
                <w:rFonts w:eastAsia="方正仿宋_GBK"/>
                <w:color w:val="000000"/>
                <w:kern w:val="0"/>
                <w:sz w:val="24"/>
              </w:rPr>
            </w:pP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624"/>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部门职工不履行或不正确履行国家安全工作职责义务，发生国家安全案事件</w:t>
            </w:r>
          </w:p>
        </w:tc>
        <w:tc>
          <w:tcPr>
            <w:tcW w:w="5953" w:type="dxa"/>
            <w:vMerge w:val="restart"/>
            <w:vAlign w:val="center"/>
          </w:tcPr>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发生一起，扣</w:t>
            </w:r>
            <w:r>
              <w:rPr>
                <w:rFonts w:eastAsia="方正仿宋_GBK"/>
                <w:color w:val="000000"/>
                <w:kern w:val="0"/>
                <w:sz w:val="24"/>
              </w:rPr>
              <w:t>2</w:t>
            </w:r>
            <w:r>
              <w:rPr>
                <w:rFonts w:eastAsia="方正仿宋_GBK"/>
                <w:color w:val="000000"/>
                <w:kern w:val="0"/>
                <w:sz w:val="24"/>
              </w:rPr>
              <w:t>分</w:t>
            </w:r>
          </w:p>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p>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发生一起，扣</w:t>
            </w:r>
            <w:r>
              <w:rPr>
                <w:rFonts w:eastAsia="方正仿宋_GBK"/>
                <w:color w:val="000000"/>
                <w:kern w:val="0"/>
                <w:sz w:val="24"/>
              </w:rPr>
              <w:t>2</w:t>
            </w:r>
            <w:r>
              <w:rPr>
                <w:rFonts w:eastAsia="方正仿宋_GBK"/>
                <w:color w:val="000000"/>
                <w:kern w:val="0"/>
                <w:sz w:val="24"/>
              </w:rPr>
              <w:t>分</w:t>
            </w:r>
          </w:p>
          <w:p w:rsidR="009125C9" w:rsidRDefault="009125C9" w:rsidP="00146B50">
            <w:pPr>
              <w:autoSpaceDN w:val="0"/>
              <w:spacing w:line="320" w:lineRule="exact"/>
              <w:rPr>
                <w:rFonts w:eastAsia="方正仿宋_GBK"/>
                <w:color w:val="000000"/>
                <w:kern w:val="0"/>
                <w:sz w:val="24"/>
              </w:rPr>
            </w:pP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624"/>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部门发生政治安全（含涉邪教）案（事）件造成恶劣政治影响</w:t>
            </w:r>
          </w:p>
        </w:tc>
        <w:tc>
          <w:tcPr>
            <w:tcW w:w="5953" w:type="dxa"/>
            <w:vMerge/>
            <w:vAlign w:val="center"/>
          </w:tcPr>
          <w:p w:rsidR="009125C9" w:rsidRDefault="009125C9" w:rsidP="00146B50">
            <w:pPr>
              <w:autoSpaceDN w:val="0"/>
              <w:spacing w:line="320" w:lineRule="exact"/>
              <w:rPr>
                <w:rFonts w:eastAsia="方正仿宋_GBK"/>
                <w:color w:val="000000"/>
                <w:kern w:val="0"/>
                <w:sz w:val="24"/>
              </w:rPr>
            </w:pP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652"/>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部门职工（含劳务工）发生打架斗殴、赌博、卖淫嫖娼、吸毒贩毒等违法行为被公安机关处罚</w:t>
            </w:r>
          </w:p>
        </w:tc>
        <w:tc>
          <w:tcPr>
            <w:tcW w:w="5953" w:type="dxa"/>
            <w:vMerge/>
            <w:vAlign w:val="center"/>
          </w:tcPr>
          <w:p w:rsidR="009125C9" w:rsidRDefault="009125C9" w:rsidP="00146B50">
            <w:pPr>
              <w:autoSpaceDN w:val="0"/>
              <w:spacing w:line="320" w:lineRule="exact"/>
              <w:rPr>
                <w:rFonts w:eastAsia="方正仿宋_GBK"/>
                <w:color w:val="000000"/>
                <w:kern w:val="0"/>
                <w:sz w:val="24"/>
              </w:rPr>
            </w:pP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652"/>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部门职工在司法活动中，拒不协助、非法阻扰、干扰执法正常推进，造成不良社会影响</w:t>
            </w:r>
          </w:p>
        </w:tc>
        <w:tc>
          <w:tcPr>
            <w:tcW w:w="5953" w:type="dxa"/>
            <w:vMerge/>
            <w:vAlign w:val="center"/>
          </w:tcPr>
          <w:p w:rsidR="009125C9" w:rsidRDefault="009125C9" w:rsidP="00146B50">
            <w:pPr>
              <w:autoSpaceDN w:val="0"/>
              <w:spacing w:line="320" w:lineRule="exact"/>
              <w:rPr>
                <w:rFonts w:eastAsia="方正仿宋_GBK"/>
                <w:color w:val="000000"/>
                <w:kern w:val="0"/>
                <w:sz w:val="24"/>
              </w:rPr>
            </w:pP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567"/>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部门职工到市进京非接待场所上访或支持怂恿群众闹访</w:t>
            </w:r>
          </w:p>
        </w:tc>
        <w:tc>
          <w:tcPr>
            <w:tcW w:w="5953" w:type="dxa"/>
            <w:vMerge/>
            <w:vAlign w:val="center"/>
          </w:tcPr>
          <w:p w:rsidR="009125C9" w:rsidRDefault="009125C9" w:rsidP="00146B50">
            <w:pPr>
              <w:autoSpaceDN w:val="0"/>
              <w:spacing w:line="320" w:lineRule="exact"/>
              <w:rPr>
                <w:rFonts w:eastAsia="方正仿宋_GBK"/>
                <w:color w:val="000000"/>
                <w:kern w:val="0"/>
                <w:sz w:val="24"/>
              </w:rPr>
            </w:pP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567"/>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因部门职工原因造成部门管辖范围内发生火灾事故，</w:t>
            </w:r>
            <w:r>
              <w:rPr>
                <w:rFonts w:eastAsia="方正仿宋_GBK"/>
                <w:color w:val="000000"/>
                <w:kern w:val="0"/>
                <w:sz w:val="24"/>
              </w:rPr>
              <w:t>119</w:t>
            </w:r>
            <w:r>
              <w:rPr>
                <w:rFonts w:eastAsia="方正仿宋_GBK"/>
                <w:color w:val="000000"/>
                <w:kern w:val="0"/>
                <w:sz w:val="24"/>
              </w:rPr>
              <w:t>火警现场处置并造成财产损失</w:t>
            </w:r>
          </w:p>
        </w:tc>
        <w:tc>
          <w:tcPr>
            <w:tcW w:w="5953" w:type="dxa"/>
            <w:vMerge/>
            <w:vAlign w:val="center"/>
          </w:tcPr>
          <w:p w:rsidR="009125C9" w:rsidRDefault="009125C9" w:rsidP="00146B50">
            <w:pPr>
              <w:spacing w:line="320" w:lineRule="exact"/>
              <w:rPr>
                <w:rFonts w:eastAsia="方正仿宋_GBK"/>
                <w:color w:val="000000"/>
                <w:kern w:val="0"/>
                <w:sz w:val="24"/>
              </w:rPr>
            </w:pP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567"/>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对重大决策事项未认真开展社会稳定风险评估，导致发生群体性事件或到市进京集访或其他不稳定事件被市综治办通报</w:t>
            </w:r>
          </w:p>
        </w:tc>
        <w:tc>
          <w:tcPr>
            <w:tcW w:w="5953" w:type="dxa"/>
            <w:vMerge/>
            <w:vAlign w:val="center"/>
          </w:tcPr>
          <w:p w:rsidR="009125C9" w:rsidRDefault="009125C9" w:rsidP="00146B50">
            <w:pPr>
              <w:spacing w:line="320" w:lineRule="exact"/>
              <w:rPr>
                <w:rFonts w:eastAsia="方正仿宋_GBK"/>
                <w:color w:val="000000"/>
                <w:kern w:val="0"/>
                <w:sz w:val="24"/>
              </w:rPr>
            </w:pP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567"/>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restart"/>
            <w:vAlign w:val="center"/>
          </w:tcPr>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预算绩效与内控工作</w:t>
            </w:r>
          </w:p>
          <w:p w:rsidR="009125C9" w:rsidRDefault="009125C9" w:rsidP="00146B50">
            <w:pPr>
              <w:autoSpaceDN w:val="0"/>
              <w:spacing w:line="320" w:lineRule="exact"/>
              <w:ind w:leftChars="-50" w:left="-105" w:rightChars="-50" w:right="-105"/>
              <w:jc w:val="center"/>
              <w:rPr>
                <w:rFonts w:eastAsia="方正仿宋_GBK"/>
                <w:color w:val="000000"/>
                <w:kern w:val="0"/>
                <w:sz w:val="24"/>
              </w:rPr>
            </w:pPr>
            <w:r>
              <w:rPr>
                <w:rFonts w:eastAsia="方正仿宋_GBK"/>
                <w:color w:val="000000"/>
                <w:kern w:val="0"/>
                <w:sz w:val="24"/>
              </w:rPr>
              <w:t>（</w:t>
            </w:r>
            <w:r>
              <w:rPr>
                <w:rFonts w:eastAsia="方正仿宋_GBK"/>
                <w:color w:val="000000"/>
                <w:kern w:val="0"/>
                <w:sz w:val="24"/>
              </w:rPr>
              <w:t>3</w:t>
            </w:r>
            <w:r>
              <w:rPr>
                <w:rFonts w:eastAsia="方正仿宋_GBK"/>
                <w:color w:val="000000"/>
                <w:kern w:val="0"/>
                <w:sz w:val="24"/>
              </w:rPr>
              <w:t>分）</w:t>
            </w:r>
          </w:p>
          <w:p w:rsidR="009125C9" w:rsidRDefault="009125C9" w:rsidP="00146B50">
            <w:pPr>
              <w:autoSpaceDN w:val="0"/>
              <w:spacing w:line="320" w:lineRule="exact"/>
              <w:ind w:leftChars="-50" w:left="-105" w:rightChars="-50" w:right="-105"/>
              <w:jc w:val="center"/>
              <w:rPr>
                <w:rFonts w:eastAsia="方正仿宋_GBK"/>
                <w:color w:val="000000"/>
                <w:kern w:val="0"/>
                <w:sz w:val="24"/>
              </w:rPr>
            </w:pPr>
          </w:p>
          <w:p w:rsidR="009125C9" w:rsidRDefault="009125C9" w:rsidP="00146B50">
            <w:pPr>
              <w:autoSpaceDN w:val="0"/>
              <w:spacing w:line="320" w:lineRule="exact"/>
              <w:ind w:leftChars="-50" w:left="-105" w:rightChars="-50" w:right="-105"/>
              <w:jc w:val="center"/>
              <w:rPr>
                <w:rFonts w:eastAsia="方正仿宋_GBK"/>
                <w:color w:val="000000"/>
                <w:kern w:val="0"/>
                <w:sz w:val="24"/>
              </w:rPr>
            </w:pPr>
          </w:p>
        </w:tc>
        <w:tc>
          <w:tcPr>
            <w:tcW w:w="745" w:type="dxa"/>
            <w:vMerge w:val="restart"/>
            <w:tcBorders>
              <w:right w:val="single" w:sz="4" w:space="0" w:color="auto"/>
            </w:tcBorders>
            <w:vAlign w:val="center"/>
          </w:tcPr>
          <w:p w:rsidR="009125C9" w:rsidRDefault="009125C9" w:rsidP="00146B50">
            <w:pPr>
              <w:autoSpaceDN w:val="0"/>
              <w:spacing w:line="320" w:lineRule="exact"/>
              <w:ind w:leftChars="-50" w:left="-105" w:rightChars="-50" w:right="-105"/>
              <w:jc w:val="center"/>
              <w:rPr>
                <w:rFonts w:eastAsia="方正仿宋_GBK"/>
                <w:color w:val="000000"/>
                <w:kern w:val="0"/>
                <w:sz w:val="24"/>
              </w:rPr>
            </w:pPr>
            <w:r>
              <w:rPr>
                <w:rFonts w:eastAsia="方正仿宋_GBK"/>
                <w:color w:val="000000"/>
                <w:kern w:val="0"/>
                <w:sz w:val="24"/>
              </w:rPr>
              <w:t>预算</w:t>
            </w:r>
          </w:p>
          <w:p w:rsidR="009125C9" w:rsidRDefault="009125C9" w:rsidP="00146B50">
            <w:pPr>
              <w:autoSpaceDN w:val="0"/>
              <w:spacing w:line="320" w:lineRule="exact"/>
              <w:ind w:leftChars="-50" w:left="-105" w:rightChars="-50" w:right="-105"/>
              <w:jc w:val="center"/>
              <w:rPr>
                <w:rFonts w:eastAsia="方正仿宋_GBK"/>
                <w:color w:val="000000"/>
                <w:kern w:val="0"/>
                <w:sz w:val="24"/>
              </w:rPr>
            </w:pPr>
            <w:r>
              <w:rPr>
                <w:rFonts w:eastAsia="方正仿宋_GBK"/>
                <w:color w:val="000000"/>
                <w:kern w:val="0"/>
                <w:sz w:val="24"/>
              </w:rPr>
              <w:t>绩效</w:t>
            </w:r>
          </w:p>
          <w:p w:rsidR="009125C9" w:rsidRDefault="009125C9" w:rsidP="00146B50">
            <w:pPr>
              <w:autoSpaceDN w:val="0"/>
              <w:spacing w:line="320" w:lineRule="exact"/>
              <w:ind w:leftChars="-50" w:left="-105" w:rightChars="-50" w:right="-105"/>
              <w:jc w:val="center"/>
              <w:rPr>
                <w:rFonts w:eastAsia="方正仿宋_GBK"/>
                <w:color w:val="000000"/>
                <w:kern w:val="0"/>
                <w:sz w:val="24"/>
              </w:rPr>
            </w:pPr>
            <w:r>
              <w:rPr>
                <w:rFonts w:eastAsia="方正仿宋_GBK"/>
                <w:color w:val="000000"/>
                <w:kern w:val="0"/>
                <w:sz w:val="24"/>
              </w:rPr>
              <w:t>工作</w:t>
            </w:r>
          </w:p>
          <w:p w:rsidR="009125C9" w:rsidRDefault="009125C9" w:rsidP="00146B50">
            <w:pPr>
              <w:autoSpaceDN w:val="0"/>
              <w:spacing w:line="320" w:lineRule="exact"/>
              <w:ind w:leftChars="-50" w:left="-105" w:rightChars="-50" w:right="-105"/>
              <w:jc w:val="center"/>
              <w:rPr>
                <w:rFonts w:eastAsia="方正仿宋_GBK"/>
                <w:color w:val="000000"/>
                <w:kern w:val="0"/>
                <w:sz w:val="24"/>
              </w:rPr>
            </w:pPr>
            <w:r>
              <w:rPr>
                <w:rFonts w:eastAsia="方正仿宋_GBK"/>
                <w:color w:val="000000"/>
                <w:kern w:val="0"/>
                <w:sz w:val="24"/>
              </w:rPr>
              <w:t>（</w:t>
            </w:r>
            <w:r>
              <w:rPr>
                <w:rFonts w:eastAsia="方正仿宋_GBK"/>
                <w:color w:val="000000"/>
                <w:kern w:val="0"/>
                <w:sz w:val="24"/>
              </w:rPr>
              <w:t>2</w:t>
            </w:r>
            <w:r>
              <w:rPr>
                <w:rFonts w:eastAsia="方正仿宋_GBK"/>
                <w:color w:val="000000"/>
                <w:kern w:val="0"/>
                <w:sz w:val="24"/>
              </w:rPr>
              <w:t>分）</w:t>
            </w:r>
          </w:p>
        </w:tc>
        <w:tc>
          <w:tcPr>
            <w:tcW w:w="5374" w:type="dxa"/>
            <w:tcBorders>
              <w:left w:val="single" w:sz="4" w:space="0" w:color="auto"/>
            </w:tcBorders>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每年</w:t>
            </w:r>
            <w:r>
              <w:rPr>
                <w:rFonts w:eastAsia="方正仿宋_GBK"/>
                <w:color w:val="000000"/>
                <w:kern w:val="0"/>
                <w:sz w:val="24"/>
              </w:rPr>
              <w:t>12</w:t>
            </w:r>
            <w:r>
              <w:rPr>
                <w:rFonts w:eastAsia="方正仿宋_GBK"/>
                <w:color w:val="000000"/>
                <w:kern w:val="0"/>
                <w:sz w:val="24"/>
              </w:rPr>
              <w:t>月</w:t>
            </w:r>
            <w:r>
              <w:rPr>
                <w:rFonts w:eastAsia="方正仿宋_GBK"/>
                <w:color w:val="000000"/>
                <w:kern w:val="0"/>
                <w:sz w:val="24"/>
              </w:rPr>
              <w:t>20</w:t>
            </w:r>
            <w:r>
              <w:rPr>
                <w:rFonts w:eastAsia="方正仿宋_GBK"/>
                <w:color w:val="000000"/>
                <w:kern w:val="0"/>
                <w:sz w:val="24"/>
              </w:rPr>
              <w:t>日，预算执行考核的日常性项目预算资金执行率达到</w:t>
            </w:r>
            <w:r>
              <w:rPr>
                <w:rFonts w:eastAsia="方正仿宋_GBK"/>
                <w:color w:val="000000"/>
                <w:kern w:val="0"/>
                <w:sz w:val="24"/>
              </w:rPr>
              <w:t>80%</w:t>
            </w:r>
            <w:r>
              <w:rPr>
                <w:rFonts w:eastAsia="方正仿宋_GBK"/>
                <w:color w:val="000000"/>
                <w:kern w:val="0"/>
                <w:sz w:val="24"/>
              </w:rPr>
              <w:t>以上；一次性项目完成率达到</w:t>
            </w:r>
            <w:r>
              <w:rPr>
                <w:rFonts w:eastAsia="方正仿宋_GBK"/>
                <w:color w:val="000000"/>
                <w:kern w:val="0"/>
                <w:sz w:val="24"/>
              </w:rPr>
              <w:t>100%</w:t>
            </w:r>
            <w:r>
              <w:rPr>
                <w:rFonts w:eastAsia="方正仿宋_GBK"/>
                <w:color w:val="000000"/>
                <w:kern w:val="0"/>
                <w:sz w:val="24"/>
              </w:rPr>
              <w:t>且预算资金执行率达到</w:t>
            </w:r>
            <w:r>
              <w:rPr>
                <w:rFonts w:eastAsia="方正仿宋_GBK"/>
                <w:color w:val="000000"/>
                <w:kern w:val="0"/>
                <w:sz w:val="24"/>
              </w:rPr>
              <w:t>80%</w:t>
            </w:r>
            <w:r>
              <w:rPr>
                <w:rFonts w:eastAsia="方正仿宋_GBK"/>
                <w:color w:val="000000"/>
                <w:kern w:val="0"/>
                <w:sz w:val="24"/>
              </w:rPr>
              <w:t>以上</w:t>
            </w:r>
          </w:p>
        </w:tc>
        <w:tc>
          <w:tcPr>
            <w:tcW w:w="5953" w:type="dxa"/>
            <w:vMerge w:val="restart"/>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预算执行与绩效目标考核，每有一项未达到要求的，扣</w:t>
            </w:r>
            <w:r>
              <w:rPr>
                <w:rFonts w:eastAsia="方正仿宋_GBK"/>
                <w:color w:val="000000"/>
                <w:kern w:val="0"/>
                <w:sz w:val="24"/>
              </w:rPr>
              <w:t>0.5</w:t>
            </w:r>
            <w:r>
              <w:rPr>
                <w:rFonts w:eastAsia="方正仿宋_GBK"/>
                <w:color w:val="000000"/>
                <w:kern w:val="0"/>
                <w:sz w:val="24"/>
              </w:rPr>
              <w:t>分，最多扣</w:t>
            </w:r>
            <w:r>
              <w:rPr>
                <w:rFonts w:eastAsia="方正仿宋_GBK"/>
                <w:color w:val="000000"/>
                <w:kern w:val="0"/>
                <w:sz w:val="24"/>
              </w:rPr>
              <w:t>2</w:t>
            </w:r>
            <w:r>
              <w:rPr>
                <w:rFonts w:eastAsia="方正仿宋_GBK"/>
                <w:color w:val="000000"/>
                <w:kern w:val="0"/>
                <w:sz w:val="24"/>
              </w:rPr>
              <w:t>分</w:t>
            </w:r>
          </w:p>
        </w:tc>
        <w:tc>
          <w:tcPr>
            <w:tcW w:w="989" w:type="dxa"/>
            <w:vMerge w:val="restart"/>
            <w:vAlign w:val="center"/>
          </w:tcPr>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计划</w:t>
            </w: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财务处</w:t>
            </w:r>
          </w:p>
        </w:tc>
      </w:tr>
      <w:tr w:rsidR="009125C9" w:rsidTr="00146B50">
        <w:trPr>
          <w:trHeight w:val="567"/>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745" w:type="dxa"/>
            <w:vMerge/>
            <w:tcBorders>
              <w:bottom w:val="single" w:sz="4" w:space="0" w:color="auto"/>
              <w:right w:val="single" w:sz="4" w:space="0" w:color="auto"/>
            </w:tcBorders>
            <w:vAlign w:val="center"/>
          </w:tcPr>
          <w:p w:rsidR="009125C9" w:rsidRDefault="009125C9" w:rsidP="00146B50">
            <w:pPr>
              <w:autoSpaceDN w:val="0"/>
              <w:spacing w:line="320" w:lineRule="exact"/>
              <w:rPr>
                <w:rFonts w:eastAsia="方正仿宋_GBK"/>
                <w:color w:val="000000"/>
                <w:kern w:val="0"/>
                <w:sz w:val="24"/>
              </w:rPr>
            </w:pPr>
          </w:p>
        </w:tc>
        <w:tc>
          <w:tcPr>
            <w:tcW w:w="5374" w:type="dxa"/>
            <w:tcBorders>
              <w:left w:val="single" w:sz="4" w:space="0" w:color="auto"/>
              <w:bottom w:val="single" w:sz="4" w:space="0" w:color="auto"/>
            </w:tcBorders>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每年</w:t>
            </w:r>
            <w:r>
              <w:rPr>
                <w:rFonts w:eastAsia="方正仿宋_GBK"/>
                <w:color w:val="000000"/>
                <w:kern w:val="0"/>
                <w:sz w:val="24"/>
              </w:rPr>
              <w:t>12</w:t>
            </w:r>
            <w:r>
              <w:rPr>
                <w:rFonts w:eastAsia="方正仿宋_GBK"/>
                <w:color w:val="000000"/>
                <w:kern w:val="0"/>
                <w:sz w:val="24"/>
              </w:rPr>
              <w:t>月</w:t>
            </w:r>
            <w:r>
              <w:rPr>
                <w:rFonts w:eastAsia="方正仿宋_GBK"/>
                <w:color w:val="000000"/>
                <w:kern w:val="0"/>
                <w:sz w:val="24"/>
              </w:rPr>
              <w:t>20</w:t>
            </w:r>
            <w:r>
              <w:rPr>
                <w:rFonts w:eastAsia="方正仿宋_GBK"/>
                <w:color w:val="000000"/>
                <w:kern w:val="0"/>
                <w:sz w:val="24"/>
              </w:rPr>
              <w:t>日，纳入预算绩效目标考核的项目，须实现年初制定的预算绩效目标</w:t>
            </w:r>
          </w:p>
        </w:tc>
        <w:tc>
          <w:tcPr>
            <w:tcW w:w="5953" w:type="dxa"/>
            <w:vMerge/>
            <w:tcBorders>
              <w:bottom w:val="single" w:sz="4" w:space="0" w:color="auto"/>
            </w:tcBorders>
            <w:vAlign w:val="center"/>
          </w:tcPr>
          <w:p w:rsidR="009125C9" w:rsidRDefault="009125C9" w:rsidP="00146B50">
            <w:pPr>
              <w:autoSpaceDN w:val="0"/>
              <w:spacing w:line="320" w:lineRule="exact"/>
              <w:rPr>
                <w:rFonts w:eastAsia="方正仿宋_GBK"/>
                <w:color w:val="000000"/>
                <w:kern w:val="0"/>
                <w:sz w:val="24"/>
              </w:rPr>
            </w:pP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432"/>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745" w:type="dxa"/>
            <w:vMerge w:val="restart"/>
            <w:tcBorders>
              <w:top w:val="single" w:sz="4" w:space="0" w:color="auto"/>
              <w:right w:val="single" w:sz="4" w:space="0" w:color="auto"/>
            </w:tcBorders>
            <w:vAlign w:val="center"/>
          </w:tcPr>
          <w:p w:rsidR="009125C9" w:rsidRDefault="009125C9" w:rsidP="00146B50">
            <w:pPr>
              <w:autoSpaceDN w:val="0"/>
              <w:spacing w:line="320" w:lineRule="exact"/>
              <w:ind w:leftChars="-50" w:left="-105" w:rightChars="-50" w:right="-105"/>
              <w:jc w:val="center"/>
              <w:rPr>
                <w:rFonts w:eastAsia="方正仿宋_GBK"/>
                <w:color w:val="000000"/>
                <w:kern w:val="0"/>
                <w:sz w:val="24"/>
              </w:rPr>
            </w:pPr>
            <w:r>
              <w:rPr>
                <w:rFonts w:eastAsia="方正仿宋_GBK"/>
                <w:color w:val="000000"/>
                <w:kern w:val="0"/>
                <w:sz w:val="24"/>
              </w:rPr>
              <w:t>内控</w:t>
            </w:r>
          </w:p>
          <w:p w:rsidR="009125C9" w:rsidRDefault="009125C9" w:rsidP="00146B50">
            <w:pPr>
              <w:autoSpaceDN w:val="0"/>
              <w:spacing w:line="320" w:lineRule="exact"/>
              <w:ind w:leftChars="-50" w:left="-105" w:rightChars="-50" w:right="-105"/>
              <w:jc w:val="center"/>
              <w:rPr>
                <w:rFonts w:eastAsia="方正仿宋_GBK"/>
                <w:color w:val="000000"/>
                <w:kern w:val="0"/>
                <w:sz w:val="24"/>
              </w:rPr>
            </w:pPr>
            <w:r>
              <w:rPr>
                <w:rFonts w:eastAsia="方正仿宋_GBK"/>
                <w:color w:val="000000"/>
                <w:kern w:val="0"/>
                <w:sz w:val="24"/>
              </w:rPr>
              <w:t>工作</w:t>
            </w:r>
          </w:p>
          <w:p w:rsidR="009125C9" w:rsidRDefault="009125C9" w:rsidP="00146B50">
            <w:pPr>
              <w:autoSpaceDN w:val="0"/>
              <w:spacing w:line="320" w:lineRule="exact"/>
              <w:ind w:leftChars="-50" w:left="-105" w:rightChars="-50" w:right="-105"/>
              <w:jc w:val="center"/>
              <w:rPr>
                <w:rFonts w:eastAsia="方正仿宋_GBK"/>
                <w:color w:val="000000"/>
                <w:kern w:val="0"/>
                <w:sz w:val="24"/>
              </w:rPr>
            </w:pPr>
            <w:r>
              <w:rPr>
                <w:rFonts w:eastAsia="方正仿宋_GBK"/>
                <w:color w:val="000000"/>
                <w:kern w:val="0"/>
                <w:sz w:val="24"/>
              </w:rPr>
              <w:t>（</w:t>
            </w:r>
            <w:r>
              <w:rPr>
                <w:rFonts w:eastAsia="方正仿宋_GBK"/>
                <w:color w:val="000000"/>
                <w:kern w:val="0"/>
                <w:sz w:val="24"/>
              </w:rPr>
              <w:t>1</w:t>
            </w:r>
            <w:r>
              <w:rPr>
                <w:rFonts w:eastAsia="方正仿宋_GBK"/>
                <w:color w:val="000000"/>
                <w:kern w:val="0"/>
                <w:sz w:val="24"/>
              </w:rPr>
              <w:t>分）</w:t>
            </w:r>
          </w:p>
        </w:tc>
        <w:tc>
          <w:tcPr>
            <w:tcW w:w="5374" w:type="dxa"/>
            <w:tcBorders>
              <w:top w:val="single" w:sz="4" w:space="0" w:color="auto"/>
              <w:left w:val="single" w:sz="4" w:space="0" w:color="auto"/>
              <w:bottom w:val="single" w:sz="4" w:space="0" w:color="auto"/>
            </w:tcBorders>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各部门是否对本年的业务进行风险排查与评估</w:t>
            </w:r>
          </w:p>
        </w:tc>
        <w:tc>
          <w:tcPr>
            <w:tcW w:w="5953" w:type="dxa"/>
            <w:vMerge w:val="restart"/>
            <w:tcBorders>
              <w:top w:val="single" w:sz="4" w:space="0" w:color="auto"/>
            </w:tcBorders>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每有一项未完成的，扣</w:t>
            </w:r>
            <w:r>
              <w:rPr>
                <w:rFonts w:eastAsia="方正仿宋_GBK"/>
                <w:color w:val="000000"/>
                <w:kern w:val="0"/>
                <w:sz w:val="24"/>
              </w:rPr>
              <w:t>0.5</w:t>
            </w:r>
            <w:r>
              <w:rPr>
                <w:rFonts w:eastAsia="方正仿宋_GBK"/>
                <w:color w:val="000000"/>
                <w:kern w:val="0"/>
                <w:sz w:val="24"/>
              </w:rPr>
              <w:t>分，最多扣</w:t>
            </w:r>
            <w:r>
              <w:rPr>
                <w:rFonts w:eastAsia="方正仿宋_GBK"/>
                <w:color w:val="000000"/>
                <w:kern w:val="0"/>
                <w:sz w:val="24"/>
              </w:rPr>
              <w:t>1</w:t>
            </w:r>
            <w:r>
              <w:rPr>
                <w:rFonts w:eastAsia="方正仿宋_GBK"/>
                <w:color w:val="000000"/>
                <w:kern w:val="0"/>
                <w:sz w:val="24"/>
              </w:rPr>
              <w:t>分</w:t>
            </w: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409"/>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745" w:type="dxa"/>
            <w:vMerge/>
            <w:tcBorders>
              <w:right w:val="single" w:sz="4" w:space="0" w:color="auto"/>
            </w:tcBorders>
            <w:vAlign w:val="center"/>
          </w:tcPr>
          <w:p w:rsidR="009125C9" w:rsidRDefault="009125C9" w:rsidP="00146B50">
            <w:pPr>
              <w:autoSpaceDN w:val="0"/>
              <w:spacing w:line="320" w:lineRule="exact"/>
              <w:rPr>
                <w:rFonts w:eastAsia="方正仿宋_GBK"/>
                <w:color w:val="000000"/>
                <w:kern w:val="0"/>
                <w:sz w:val="24"/>
              </w:rPr>
            </w:pPr>
          </w:p>
        </w:tc>
        <w:tc>
          <w:tcPr>
            <w:tcW w:w="5374" w:type="dxa"/>
            <w:tcBorders>
              <w:top w:val="single" w:sz="4" w:space="0" w:color="auto"/>
              <w:left w:val="single" w:sz="4" w:space="0" w:color="auto"/>
              <w:bottom w:val="single" w:sz="4" w:space="0" w:color="auto"/>
            </w:tcBorders>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部门业务和流程是否有相应的内部制度和流程图</w:t>
            </w:r>
          </w:p>
        </w:tc>
        <w:tc>
          <w:tcPr>
            <w:tcW w:w="5953" w:type="dxa"/>
            <w:vMerge/>
            <w:vAlign w:val="center"/>
          </w:tcPr>
          <w:p w:rsidR="009125C9" w:rsidRDefault="009125C9" w:rsidP="00146B50">
            <w:pPr>
              <w:autoSpaceDN w:val="0"/>
              <w:spacing w:line="320" w:lineRule="exact"/>
              <w:rPr>
                <w:rFonts w:eastAsia="方正仿宋_GBK"/>
                <w:color w:val="000000"/>
                <w:kern w:val="0"/>
                <w:sz w:val="24"/>
              </w:rPr>
            </w:pP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567"/>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745" w:type="dxa"/>
            <w:vMerge/>
            <w:tcBorders>
              <w:right w:val="single" w:sz="4" w:space="0" w:color="auto"/>
            </w:tcBorders>
            <w:vAlign w:val="center"/>
          </w:tcPr>
          <w:p w:rsidR="009125C9" w:rsidRDefault="009125C9" w:rsidP="00146B50">
            <w:pPr>
              <w:autoSpaceDN w:val="0"/>
              <w:spacing w:line="320" w:lineRule="exact"/>
              <w:rPr>
                <w:rFonts w:eastAsia="方正仿宋_GBK"/>
                <w:color w:val="000000"/>
                <w:kern w:val="0"/>
                <w:sz w:val="24"/>
              </w:rPr>
            </w:pPr>
          </w:p>
        </w:tc>
        <w:tc>
          <w:tcPr>
            <w:tcW w:w="5374" w:type="dxa"/>
            <w:tcBorders>
              <w:top w:val="single" w:sz="4" w:space="0" w:color="auto"/>
              <w:left w:val="single" w:sz="4" w:space="0" w:color="auto"/>
            </w:tcBorders>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是否严格按照内部制度和流程说明开展相关业务活动，业务执行是否与制度流程要求一致</w:t>
            </w:r>
          </w:p>
        </w:tc>
        <w:tc>
          <w:tcPr>
            <w:tcW w:w="5953" w:type="dxa"/>
            <w:vMerge/>
            <w:vAlign w:val="center"/>
          </w:tcPr>
          <w:p w:rsidR="009125C9" w:rsidRDefault="009125C9" w:rsidP="00146B50">
            <w:pPr>
              <w:autoSpaceDN w:val="0"/>
              <w:spacing w:line="320" w:lineRule="exact"/>
              <w:rPr>
                <w:rFonts w:eastAsia="方正仿宋_GBK"/>
                <w:color w:val="000000"/>
                <w:kern w:val="0"/>
                <w:sz w:val="24"/>
              </w:rPr>
            </w:pP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432"/>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restart"/>
            <w:vAlign w:val="center"/>
          </w:tcPr>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节约型机关</w:t>
            </w: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建设</w:t>
            </w:r>
          </w:p>
          <w:p w:rsidR="009125C9" w:rsidRDefault="009125C9" w:rsidP="00146B50">
            <w:pPr>
              <w:autoSpaceDN w:val="0"/>
              <w:spacing w:line="320" w:lineRule="exact"/>
              <w:ind w:leftChars="-50" w:left="-105" w:rightChars="-50" w:right="-105"/>
              <w:jc w:val="center"/>
              <w:rPr>
                <w:rFonts w:eastAsia="方正仿宋_GBK"/>
                <w:color w:val="000000"/>
                <w:kern w:val="0"/>
                <w:sz w:val="24"/>
              </w:rPr>
            </w:pPr>
            <w:r>
              <w:rPr>
                <w:rFonts w:eastAsia="方正仿宋_GBK"/>
                <w:color w:val="000000"/>
                <w:kern w:val="0"/>
                <w:sz w:val="24"/>
              </w:rPr>
              <w:t>（</w:t>
            </w:r>
            <w:r>
              <w:rPr>
                <w:rFonts w:eastAsia="方正仿宋_GBK"/>
                <w:color w:val="000000"/>
                <w:kern w:val="0"/>
                <w:sz w:val="24"/>
              </w:rPr>
              <w:t>2</w:t>
            </w:r>
            <w:r>
              <w:rPr>
                <w:rFonts w:eastAsia="方正仿宋_GBK"/>
                <w:color w:val="000000"/>
                <w:kern w:val="0"/>
                <w:sz w:val="24"/>
              </w:rPr>
              <w:t>分）</w:t>
            </w: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落实能源管理岗位责任制，明确管理岗位和管理人员</w:t>
            </w:r>
          </w:p>
        </w:tc>
        <w:tc>
          <w:tcPr>
            <w:tcW w:w="5953" w:type="dxa"/>
            <w:vMerge w:val="restart"/>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未按要求开展工作的，每项次扣</w:t>
            </w:r>
            <w:r>
              <w:rPr>
                <w:rFonts w:eastAsia="方正仿宋_GBK"/>
                <w:color w:val="000000"/>
                <w:kern w:val="0"/>
                <w:sz w:val="24"/>
              </w:rPr>
              <w:t>0.5</w:t>
            </w:r>
            <w:r>
              <w:rPr>
                <w:rFonts w:eastAsia="方正仿宋_GBK"/>
                <w:color w:val="000000"/>
                <w:kern w:val="0"/>
                <w:sz w:val="24"/>
              </w:rPr>
              <w:t>分</w:t>
            </w:r>
          </w:p>
        </w:tc>
        <w:tc>
          <w:tcPr>
            <w:tcW w:w="989" w:type="dxa"/>
            <w:vMerge w:val="restart"/>
            <w:vAlign w:val="center"/>
          </w:tcPr>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后勤</w:t>
            </w:r>
          </w:p>
          <w:p w:rsidR="009125C9" w:rsidRDefault="009125C9" w:rsidP="00146B50">
            <w:pPr>
              <w:autoSpaceDN w:val="0"/>
              <w:spacing w:line="320" w:lineRule="exact"/>
              <w:jc w:val="center"/>
              <w:rPr>
                <w:rFonts w:eastAsia="方正仿宋_GBK"/>
                <w:color w:val="000000"/>
                <w:kern w:val="0"/>
                <w:sz w:val="24"/>
              </w:rPr>
            </w:pPr>
            <w:r>
              <w:rPr>
                <w:rFonts w:eastAsia="方正仿宋_GBK"/>
                <w:color w:val="000000"/>
                <w:kern w:val="0"/>
                <w:sz w:val="24"/>
              </w:rPr>
              <w:t>管理处</w:t>
            </w:r>
          </w:p>
        </w:tc>
      </w:tr>
      <w:tr w:rsidR="009125C9" w:rsidTr="00146B50">
        <w:trPr>
          <w:trHeight w:val="372"/>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参加节能减排工作领导小组组织的各项工作、会议、活动</w:t>
            </w:r>
          </w:p>
        </w:tc>
        <w:tc>
          <w:tcPr>
            <w:tcW w:w="5953" w:type="dxa"/>
            <w:vMerge/>
            <w:vAlign w:val="center"/>
          </w:tcPr>
          <w:p w:rsidR="009125C9" w:rsidRDefault="009125C9" w:rsidP="00146B50">
            <w:pPr>
              <w:spacing w:line="320" w:lineRule="exact"/>
              <w:rPr>
                <w:rFonts w:eastAsia="方正仿宋_GBK"/>
                <w:color w:val="000000"/>
                <w:kern w:val="0"/>
                <w:sz w:val="24"/>
              </w:rPr>
            </w:pP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567"/>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按活动方案组织本部门职工参加节能宣传周、资源紧缺体验日、垃圾分类等活动，并留存资料</w:t>
            </w:r>
          </w:p>
        </w:tc>
        <w:tc>
          <w:tcPr>
            <w:tcW w:w="5953" w:type="dxa"/>
            <w:vMerge/>
            <w:vAlign w:val="center"/>
          </w:tcPr>
          <w:p w:rsidR="009125C9" w:rsidRDefault="009125C9" w:rsidP="00146B50">
            <w:pPr>
              <w:spacing w:line="320" w:lineRule="exact"/>
              <w:rPr>
                <w:rFonts w:eastAsia="方正仿宋_GBK"/>
                <w:color w:val="000000"/>
                <w:kern w:val="0"/>
                <w:sz w:val="24"/>
              </w:rPr>
            </w:pP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567"/>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部门职工用实际行动落实节水、节电和节约其他能源资源措施</w:t>
            </w:r>
          </w:p>
        </w:tc>
        <w:tc>
          <w:tcPr>
            <w:tcW w:w="5953" w:type="dxa"/>
            <w:vMerge/>
            <w:vAlign w:val="center"/>
          </w:tcPr>
          <w:p w:rsidR="009125C9" w:rsidRDefault="009125C9" w:rsidP="00146B50">
            <w:pPr>
              <w:spacing w:line="320" w:lineRule="exact"/>
              <w:rPr>
                <w:rFonts w:eastAsia="方正仿宋_GBK"/>
                <w:color w:val="000000"/>
                <w:kern w:val="0"/>
                <w:sz w:val="24"/>
              </w:rPr>
            </w:pP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r w:rsidR="009125C9" w:rsidTr="00146B50">
        <w:trPr>
          <w:trHeight w:val="90"/>
          <w:jc w:val="center"/>
        </w:trPr>
        <w:tc>
          <w:tcPr>
            <w:tcW w:w="560" w:type="dxa"/>
            <w:vMerge/>
            <w:vAlign w:val="center"/>
          </w:tcPr>
          <w:p w:rsidR="009125C9" w:rsidRDefault="009125C9" w:rsidP="00146B50">
            <w:pPr>
              <w:spacing w:line="320" w:lineRule="exact"/>
              <w:jc w:val="center"/>
              <w:rPr>
                <w:rFonts w:eastAsia="方正仿宋_GBK"/>
                <w:color w:val="000000"/>
                <w:kern w:val="0"/>
                <w:sz w:val="24"/>
              </w:rPr>
            </w:pPr>
          </w:p>
        </w:tc>
        <w:tc>
          <w:tcPr>
            <w:tcW w:w="1036" w:type="dxa"/>
            <w:vMerge/>
            <w:vAlign w:val="center"/>
          </w:tcPr>
          <w:p w:rsidR="009125C9" w:rsidRDefault="009125C9" w:rsidP="00146B50">
            <w:pPr>
              <w:spacing w:line="320" w:lineRule="exact"/>
              <w:jc w:val="center"/>
              <w:rPr>
                <w:rFonts w:eastAsia="方正仿宋_GBK"/>
                <w:color w:val="000000"/>
                <w:kern w:val="0"/>
                <w:sz w:val="24"/>
              </w:rPr>
            </w:pPr>
          </w:p>
        </w:tc>
        <w:tc>
          <w:tcPr>
            <w:tcW w:w="6119" w:type="dxa"/>
            <w:gridSpan w:val="2"/>
            <w:vAlign w:val="center"/>
          </w:tcPr>
          <w:p w:rsidR="009125C9" w:rsidRDefault="009125C9" w:rsidP="00146B50">
            <w:pPr>
              <w:autoSpaceDN w:val="0"/>
              <w:spacing w:line="320" w:lineRule="exact"/>
              <w:rPr>
                <w:rFonts w:eastAsia="方正仿宋_GBK"/>
                <w:color w:val="000000"/>
                <w:kern w:val="0"/>
                <w:sz w:val="24"/>
              </w:rPr>
            </w:pPr>
            <w:r>
              <w:rPr>
                <w:rFonts w:eastAsia="方正仿宋_GBK"/>
                <w:color w:val="000000"/>
                <w:kern w:val="0"/>
                <w:sz w:val="24"/>
              </w:rPr>
              <w:t>制止餐饮浪费，培养节约习惯，营造浪费可耻节约为荣氛围</w:t>
            </w:r>
          </w:p>
        </w:tc>
        <w:tc>
          <w:tcPr>
            <w:tcW w:w="5953" w:type="dxa"/>
            <w:vMerge/>
            <w:vAlign w:val="center"/>
          </w:tcPr>
          <w:p w:rsidR="009125C9" w:rsidRDefault="009125C9" w:rsidP="00146B50">
            <w:pPr>
              <w:spacing w:line="320" w:lineRule="exact"/>
              <w:rPr>
                <w:rFonts w:eastAsia="方正仿宋_GBK"/>
                <w:color w:val="000000"/>
                <w:kern w:val="0"/>
                <w:sz w:val="24"/>
              </w:rPr>
            </w:pPr>
          </w:p>
        </w:tc>
        <w:tc>
          <w:tcPr>
            <w:tcW w:w="989" w:type="dxa"/>
            <w:vMerge/>
            <w:vAlign w:val="center"/>
          </w:tcPr>
          <w:p w:rsidR="009125C9" w:rsidRDefault="009125C9" w:rsidP="00146B50">
            <w:pPr>
              <w:spacing w:line="320" w:lineRule="exact"/>
              <w:jc w:val="center"/>
              <w:rPr>
                <w:rFonts w:eastAsia="方正仿宋_GBK"/>
                <w:color w:val="000000"/>
                <w:kern w:val="0"/>
                <w:sz w:val="24"/>
              </w:rPr>
            </w:pPr>
          </w:p>
        </w:tc>
      </w:tr>
    </w:tbl>
    <w:p w:rsidR="009125C9" w:rsidRDefault="009125C9" w:rsidP="009125C9">
      <w:pPr>
        <w:spacing w:line="100" w:lineRule="exact"/>
        <w:sectPr w:rsidR="009125C9">
          <w:type w:val="continuous"/>
          <w:pgSz w:w="16838" w:h="11906" w:orient="landscape"/>
          <w:pgMar w:top="1446" w:right="1985" w:bottom="1446" w:left="1644" w:header="851" w:footer="964" w:gutter="0"/>
          <w:cols w:space="720"/>
          <w:docGrid w:type="lines" w:linePitch="321"/>
        </w:sectPr>
      </w:pPr>
      <w:bookmarkStart w:id="0" w:name="_GoBack"/>
      <w:bookmarkEnd w:id="0"/>
    </w:p>
    <w:p w:rsidR="00C529DA" w:rsidRPr="009125C9" w:rsidRDefault="00C529DA" w:rsidP="009125C9"/>
    <w:sectPr w:rsidR="00C529DA" w:rsidRPr="009125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66B" w:rsidRDefault="0015066B" w:rsidP="009125C9">
      <w:r>
        <w:separator/>
      </w:r>
    </w:p>
  </w:endnote>
  <w:endnote w:type="continuationSeparator" w:id="0">
    <w:p w:rsidR="0015066B" w:rsidRDefault="0015066B" w:rsidP="00912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66B" w:rsidRDefault="0015066B" w:rsidP="009125C9">
      <w:r>
        <w:separator/>
      </w:r>
    </w:p>
  </w:footnote>
  <w:footnote w:type="continuationSeparator" w:id="0">
    <w:p w:rsidR="0015066B" w:rsidRDefault="0015066B" w:rsidP="00912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E18"/>
    <w:rsid w:val="0015066B"/>
    <w:rsid w:val="009125C9"/>
    <w:rsid w:val="00C529DA"/>
    <w:rsid w:val="00D00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1EE381-6EB6-4F53-B6F8-176B1BD3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5C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25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125C9"/>
    <w:rPr>
      <w:sz w:val="18"/>
      <w:szCs w:val="18"/>
    </w:rPr>
  </w:style>
  <w:style w:type="paragraph" w:styleId="a4">
    <w:name w:val="footer"/>
    <w:basedOn w:val="a"/>
    <w:link w:val="Char0"/>
    <w:uiPriority w:val="99"/>
    <w:unhideWhenUsed/>
    <w:rsid w:val="009125C9"/>
    <w:pPr>
      <w:tabs>
        <w:tab w:val="center" w:pos="4153"/>
        <w:tab w:val="right" w:pos="8306"/>
      </w:tabs>
      <w:snapToGrid w:val="0"/>
      <w:jc w:val="left"/>
    </w:pPr>
    <w:rPr>
      <w:sz w:val="18"/>
      <w:szCs w:val="18"/>
    </w:rPr>
  </w:style>
  <w:style w:type="character" w:customStyle="1" w:styleId="Char0">
    <w:name w:val="页脚 Char"/>
    <w:basedOn w:val="a0"/>
    <w:link w:val="a4"/>
    <w:uiPriority w:val="99"/>
    <w:rsid w:val="009125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465</Words>
  <Characters>2654</Characters>
  <Application>Microsoft Office Word</Application>
  <DocSecurity>0</DocSecurity>
  <Lines>22</Lines>
  <Paragraphs>6</Paragraphs>
  <ScaleCrop>false</ScaleCrop>
  <Company>Microsoft</Company>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2022-04-13T09:23:00Z</dcterms:created>
  <dcterms:modified xsi:type="dcterms:W3CDTF">2022-04-13T09:25:00Z</dcterms:modified>
</cp:coreProperties>
</file>